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88332" w14:textId="77777777" w:rsidR="004A1F68" w:rsidRDefault="004A1F68" w:rsidP="004A1F68">
      <w:pPr>
        <w:jc w:val="center"/>
      </w:pPr>
    </w:p>
    <w:p w14:paraId="402DFD64" w14:textId="2C18B21E" w:rsidR="004A1F68" w:rsidRDefault="001D73BA" w:rsidP="004A1F68">
      <w:pPr>
        <w:jc w:val="center"/>
      </w:pPr>
      <w:r>
        <w:rPr>
          <w:noProof/>
        </w:rPr>
        <w:drawing>
          <wp:inline distT="0" distB="0" distL="0" distR="0" wp14:anchorId="4A75F014" wp14:editId="61751B1E">
            <wp:extent cx="1276350" cy="128957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665" cy="1292926"/>
                    </a:xfrm>
                    <a:prstGeom prst="rect">
                      <a:avLst/>
                    </a:prstGeom>
                  </pic:spPr>
                </pic:pic>
              </a:graphicData>
            </a:graphic>
          </wp:inline>
        </w:drawing>
      </w:r>
    </w:p>
    <w:p w14:paraId="3F5EB234" w14:textId="77777777" w:rsidR="004A1F68" w:rsidRDefault="004A1F68" w:rsidP="004A1F68">
      <w:pPr>
        <w:jc w:val="center"/>
      </w:pPr>
    </w:p>
    <w:p w14:paraId="2EE75CAB" w14:textId="77777777" w:rsidR="004A1F68" w:rsidRDefault="00370E9C" w:rsidP="004A1F68">
      <w:pPr>
        <w:spacing w:after="0"/>
        <w:jc w:val="center"/>
        <w:rPr>
          <w:sz w:val="28"/>
          <w:szCs w:val="28"/>
        </w:rPr>
      </w:pPr>
      <w:r>
        <w:rPr>
          <w:sz w:val="28"/>
          <w:szCs w:val="28"/>
        </w:rPr>
        <w:t>Purchase of One Heavy-Duty CNG Vehicle</w:t>
      </w:r>
    </w:p>
    <w:p w14:paraId="7CDAD58C" w14:textId="319B452E" w:rsidR="004A1F68" w:rsidRPr="009E170F" w:rsidRDefault="004A1F68" w:rsidP="004A1F68">
      <w:pPr>
        <w:jc w:val="center"/>
        <w:rPr>
          <w:sz w:val="28"/>
          <w:szCs w:val="28"/>
        </w:rPr>
      </w:pPr>
      <w:r w:rsidRPr="009E170F">
        <w:rPr>
          <w:sz w:val="28"/>
          <w:szCs w:val="28"/>
        </w:rPr>
        <w:t>Contract No. ML</w:t>
      </w:r>
      <w:r w:rsidR="00370E9C">
        <w:rPr>
          <w:sz w:val="28"/>
          <w:szCs w:val="28"/>
        </w:rPr>
        <w:t>11040</w:t>
      </w:r>
    </w:p>
    <w:p w14:paraId="723F5C5C" w14:textId="5A6F18D8" w:rsidR="004A1F68" w:rsidRDefault="004A1F68" w:rsidP="004A1F68">
      <w:pPr>
        <w:jc w:val="center"/>
      </w:pPr>
    </w:p>
    <w:p w14:paraId="03C7230C" w14:textId="0A990A44" w:rsidR="004A1F68" w:rsidRDefault="004A1F68" w:rsidP="004A1F68">
      <w:pPr>
        <w:jc w:val="center"/>
      </w:pPr>
    </w:p>
    <w:p w14:paraId="09982CF3" w14:textId="30F23FCA" w:rsidR="004A1F68" w:rsidRDefault="004A1F68" w:rsidP="004A1F68">
      <w:pPr>
        <w:jc w:val="center"/>
      </w:pPr>
    </w:p>
    <w:p w14:paraId="2E01127D" w14:textId="2BFC5C9D" w:rsidR="004A1F68" w:rsidRDefault="004A1F68" w:rsidP="004A1F68">
      <w:pPr>
        <w:jc w:val="center"/>
      </w:pPr>
    </w:p>
    <w:p w14:paraId="7A2EFF54" w14:textId="7BAF4A8D" w:rsidR="004A1F68" w:rsidRDefault="004A1F68" w:rsidP="004A1F68">
      <w:pPr>
        <w:jc w:val="center"/>
      </w:pPr>
    </w:p>
    <w:p w14:paraId="78062303" w14:textId="646CD042" w:rsidR="004A1F68" w:rsidRDefault="004A1F68" w:rsidP="004A1F68">
      <w:pPr>
        <w:jc w:val="center"/>
      </w:pPr>
    </w:p>
    <w:p w14:paraId="1E7A20B4" w14:textId="5758D0D9" w:rsidR="004A1F68" w:rsidRDefault="004A1F68" w:rsidP="004A1F68">
      <w:pPr>
        <w:jc w:val="center"/>
      </w:pPr>
    </w:p>
    <w:p w14:paraId="4E45618C" w14:textId="164CEF75" w:rsidR="004A1F68" w:rsidRDefault="004A1F68" w:rsidP="004A1F68">
      <w:pPr>
        <w:jc w:val="center"/>
      </w:pPr>
      <w:r>
        <w:t>City of South Pasadena, CA</w:t>
      </w:r>
    </w:p>
    <w:p w14:paraId="56BC0EA0" w14:textId="7663A5B1" w:rsidR="004A1F68" w:rsidRDefault="001D73BA" w:rsidP="004A1F68">
      <w:pPr>
        <w:jc w:val="center"/>
      </w:pPr>
      <w:r>
        <w:t>May 24,</w:t>
      </w:r>
      <w:r w:rsidR="00370E9C">
        <w:t xml:space="preserve"> 2017</w:t>
      </w:r>
    </w:p>
    <w:p w14:paraId="0789F701" w14:textId="77777777" w:rsidR="004A1F68" w:rsidRDefault="004A1F68" w:rsidP="004A1F68">
      <w:pPr>
        <w:jc w:val="center"/>
      </w:pPr>
    </w:p>
    <w:p w14:paraId="52D5A3E6" w14:textId="77777777" w:rsidR="004A1F68" w:rsidRDefault="004A1F68" w:rsidP="004A1F68">
      <w:pPr>
        <w:jc w:val="center"/>
      </w:pPr>
    </w:p>
    <w:p w14:paraId="68FD93C8" w14:textId="095BF574" w:rsidR="004A1F68" w:rsidRDefault="004A1F68" w:rsidP="004A1F68">
      <w:pPr>
        <w:jc w:val="center"/>
      </w:pPr>
    </w:p>
    <w:p w14:paraId="631B48B4" w14:textId="035389C7" w:rsidR="004A1F68" w:rsidRDefault="004A1F68" w:rsidP="004A1F68">
      <w:pPr>
        <w:jc w:val="center"/>
      </w:pPr>
    </w:p>
    <w:p w14:paraId="28C1148F" w14:textId="23162519" w:rsidR="00370E9C" w:rsidRDefault="00370E9C" w:rsidP="004A1F68">
      <w:pPr>
        <w:jc w:val="center"/>
      </w:pPr>
    </w:p>
    <w:p w14:paraId="123E6C65" w14:textId="63AED493" w:rsidR="00370E9C" w:rsidRDefault="00370E9C" w:rsidP="004A1F68">
      <w:pPr>
        <w:jc w:val="center"/>
      </w:pPr>
    </w:p>
    <w:p w14:paraId="7FD12C3D" w14:textId="2768B303" w:rsidR="00370E9C" w:rsidRDefault="00370E9C" w:rsidP="004A1F68">
      <w:pPr>
        <w:jc w:val="center"/>
      </w:pPr>
    </w:p>
    <w:p w14:paraId="169B204A" w14:textId="5DDD4C9D" w:rsidR="00370E9C" w:rsidRDefault="00370E9C" w:rsidP="004A1F68">
      <w:pPr>
        <w:jc w:val="center"/>
      </w:pPr>
    </w:p>
    <w:p w14:paraId="5A6508FE" w14:textId="77777777" w:rsidR="004A1F68" w:rsidRDefault="004A1F68" w:rsidP="004A1F68">
      <w:pPr>
        <w:spacing w:after="0"/>
        <w:jc w:val="center"/>
        <w:rPr>
          <w:i/>
        </w:rPr>
      </w:pPr>
      <w:r w:rsidRPr="009E170F">
        <w:rPr>
          <w:i/>
        </w:rPr>
        <w:t xml:space="preserve">Prepared for the Mobile Source Air Pollution Review Committee (MSRC) under the </w:t>
      </w:r>
    </w:p>
    <w:p w14:paraId="7116EEA8" w14:textId="12A808D0" w:rsidR="004A1F68" w:rsidRPr="00370E9C" w:rsidRDefault="004A1F68" w:rsidP="00370E9C">
      <w:pPr>
        <w:jc w:val="center"/>
        <w:rPr>
          <w:i/>
        </w:rPr>
      </w:pPr>
      <w:r w:rsidRPr="009E170F">
        <w:rPr>
          <w:i/>
        </w:rPr>
        <w:t>AB 2766 Discretionary Work Program.</w:t>
      </w:r>
    </w:p>
    <w:p w14:paraId="78EB71A0" w14:textId="77777777" w:rsidR="001D73BA" w:rsidRDefault="001D73BA" w:rsidP="004A1F68">
      <w:pPr>
        <w:rPr>
          <w:u w:val="single"/>
        </w:rPr>
      </w:pPr>
    </w:p>
    <w:p w14:paraId="17CEA2F0" w14:textId="77777777" w:rsidR="004A1F68" w:rsidRPr="00C21DF9" w:rsidRDefault="004A1F68" w:rsidP="004A1F68">
      <w:pPr>
        <w:rPr>
          <w:u w:val="single"/>
        </w:rPr>
      </w:pPr>
      <w:r w:rsidRPr="00C21DF9">
        <w:rPr>
          <w:u w:val="single"/>
        </w:rPr>
        <w:t>Acknowledgements</w:t>
      </w:r>
    </w:p>
    <w:p w14:paraId="6D4D870F" w14:textId="77777777" w:rsidR="004A1F68" w:rsidRDefault="004A1F68" w:rsidP="004A1F68">
      <w:r>
        <w:t>The City of South Pasadena wishes to thank the following individuals for their leadership and work on this project:</w:t>
      </w:r>
    </w:p>
    <w:p w14:paraId="52433B4A" w14:textId="77777777" w:rsidR="004A1F68" w:rsidRDefault="004A1F68" w:rsidP="004A1F68">
      <w:r>
        <w:t>The Mayor and Council of the City of South Pasadena, CA</w:t>
      </w:r>
    </w:p>
    <w:p w14:paraId="78467500" w14:textId="77777777" w:rsidR="004A1F68" w:rsidRDefault="004A1F68" w:rsidP="004A1F68">
      <w:r>
        <w:t>Paul Toor, PE, Director of Public Works</w:t>
      </w:r>
    </w:p>
    <w:p w14:paraId="42036927" w14:textId="79B5F399" w:rsidR="004A1F68" w:rsidRDefault="00370E9C" w:rsidP="004A1F68">
      <w:r>
        <w:t>Kristine Courdy,</w:t>
      </w:r>
      <w:r w:rsidR="004A1F68">
        <w:t xml:space="preserve"> Public Works </w:t>
      </w:r>
      <w:r w:rsidR="001D73BA">
        <w:t>Operations Manager</w:t>
      </w:r>
    </w:p>
    <w:p w14:paraId="17E5C33B" w14:textId="77777777" w:rsidR="004A1F68" w:rsidRDefault="004A1F68" w:rsidP="004A1F68"/>
    <w:p w14:paraId="647F5B8A" w14:textId="77777777" w:rsidR="004A1F68" w:rsidRDefault="004A1F68" w:rsidP="004A1F68"/>
    <w:p w14:paraId="04E7A450" w14:textId="77777777" w:rsidR="00370E9C" w:rsidRDefault="00370E9C" w:rsidP="004A1F68"/>
    <w:p w14:paraId="4597491C" w14:textId="77777777" w:rsidR="004A1F68" w:rsidRDefault="004A1F68" w:rsidP="004A1F68"/>
    <w:p w14:paraId="57DC8BEA" w14:textId="77777777" w:rsidR="004A1F68" w:rsidRDefault="004A1F68" w:rsidP="004A1F68"/>
    <w:p w14:paraId="7B730095" w14:textId="77777777" w:rsidR="001D73BA" w:rsidRDefault="001D73BA" w:rsidP="004A1F68">
      <w:pPr>
        <w:rPr>
          <w:u w:val="single"/>
        </w:rPr>
      </w:pPr>
    </w:p>
    <w:p w14:paraId="05EA55D5" w14:textId="77777777" w:rsidR="001D73BA" w:rsidRDefault="001D73BA" w:rsidP="004A1F68">
      <w:pPr>
        <w:rPr>
          <w:u w:val="single"/>
        </w:rPr>
      </w:pPr>
    </w:p>
    <w:p w14:paraId="09EB900B" w14:textId="77777777" w:rsidR="001D73BA" w:rsidRDefault="001D73BA" w:rsidP="004A1F68">
      <w:pPr>
        <w:rPr>
          <w:u w:val="single"/>
        </w:rPr>
      </w:pPr>
    </w:p>
    <w:p w14:paraId="2D01AA4C" w14:textId="77777777" w:rsidR="001D73BA" w:rsidRDefault="001D73BA" w:rsidP="004A1F68">
      <w:pPr>
        <w:rPr>
          <w:u w:val="single"/>
        </w:rPr>
      </w:pPr>
    </w:p>
    <w:p w14:paraId="33EEF735" w14:textId="77777777" w:rsidR="001D73BA" w:rsidRDefault="001D73BA" w:rsidP="004A1F68">
      <w:pPr>
        <w:rPr>
          <w:u w:val="single"/>
        </w:rPr>
      </w:pPr>
    </w:p>
    <w:p w14:paraId="718E7EAC" w14:textId="77777777" w:rsidR="001D73BA" w:rsidRDefault="001D73BA" w:rsidP="004A1F68">
      <w:pPr>
        <w:rPr>
          <w:u w:val="single"/>
        </w:rPr>
      </w:pPr>
    </w:p>
    <w:p w14:paraId="029E8533" w14:textId="77777777" w:rsidR="001D73BA" w:rsidRDefault="001D73BA" w:rsidP="004A1F68">
      <w:pPr>
        <w:rPr>
          <w:u w:val="single"/>
        </w:rPr>
      </w:pPr>
    </w:p>
    <w:p w14:paraId="16689A9F" w14:textId="77777777" w:rsidR="001D73BA" w:rsidRDefault="001D73BA" w:rsidP="004A1F68">
      <w:pPr>
        <w:rPr>
          <w:u w:val="single"/>
        </w:rPr>
      </w:pPr>
    </w:p>
    <w:p w14:paraId="460075DE" w14:textId="77777777" w:rsidR="001D73BA" w:rsidRDefault="001D73BA" w:rsidP="004A1F68">
      <w:pPr>
        <w:rPr>
          <w:u w:val="single"/>
        </w:rPr>
      </w:pPr>
    </w:p>
    <w:p w14:paraId="42F07A8E" w14:textId="77777777" w:rsidR="004A1F68" w:rsidRPr="00C21DF9" w:rsidRDefault="004A1F68" w:rsidP="004A1F68">
      <w:pPr>
        <w:rPr>
          <w:u w:val="single"/>
        </w:rPr>
      </w:pPr>
      <w:r w:rsidRPr="00C21DF9">
        <w:rPr>
          <w:u w:val="single"/>
        </w:rPr>
        <w:t>Disclaimer</w:t>
      </w:r>
    </w:p>
    <w:p w14:paraId="3FDD2725" w14:textId="77777777" w:rsidR="001D73BA" w:rsidRDefault="004A1F68" w:rsidP="004A1F68">
      <w:r>
        <w:t xml:space="preserve">The statements and conclusions in this report are those of the contractor and not necessarily those of the Mobile Source Air Pollution Reduction Review Committee (MSRC) or the South Coast Air Quality Management District (SCAQMD). The mention of commercial products, their sources or their uses in connection with material reported herein is not to be construed as either an actual or implied endorsement of such products. </w:t>
      </w:r>
    </w:p>
    <w:p w14:paraId="2E46C02B" w14:textId="77777777" w:rsidR="004A2B62" w:rsidRDefault="004A2B62">
      <w:pPr>
        <w:rPr>
          <w:u w:val="single"/>
        </w:rPr>
      </w:pPr>
      <w:r>
        <w:rPr>
          <w:u w:val="single"/>
        </w:rPr>
        <w:br w:type="page"/>
      </w:r>
    </w:p>
    <w:p w14:paraId="5A083A4B" w14:textId="3183F47A" w:rsidR="004A1F68" w:rsidRPr="001D73BA" w:rsidRDefault="001D73BA" w:rsidP="004A1F68">
      <w:r>
        <w:rPr>
          <w:u w:val="single"/>
        </w:rPr>
        <w:lastRenderedPageBreak/>
        <w:t>S</w:t>
      </w:r>
      <w:r w:rsidR="004A1F68" w:rsidRPr="00C21DF9">
        <w:rPr>
          <w:u w:val="single"/>
        </w:rPr>
        <w:t>ummary and Conclusions</w:t>
      </w:r>
    </w:p>
    <w:p w14:paraId="08B139B9" w14:textId="2494F63F" w:rsidR="00370E9C" w:rsidRDefault="00370E9C" w:rsidP="00370E9C">
      <w:pPr>
        <w:jc w:val="both"/>
      </w:pPr>
      <w:r w:rsidRPr="00AB6684">
        <w:rPr>
          <w:szCs w:val="24"/>
        </w:rPr>
        <w:t xml:space="preserve">The City of South Pasadena </w:t>
      </w:r>
      <w:r>
        <w:rPr>
          <w:szCs w:val="24"/>
        </w:rPr>
        <w:t xml:space="preserve">(City) </w:t>
      </w:r>
      <w:r w:rsidRPr="00AB6684">
        <w:rPr>
          <w:szCs w:val="24"/>
        </w:rPr>
        <w:t>owns and operates the sanitary sewer collection system under State Water Resources Control Board (</w:t>
      </w:r>
      <w:r>
        <w:rPr>
          <w:szCs w:val="24"/>
        </w:rPr>
        <w:t>Board</w:t>
      </w:r>
      <w:r w:rsidRPr="00AB6684">
        <w:rPr>
          <w:szCs w:val="24"/>
        </w:rPr>
        <w:t xml:space="preserve">) </w:t>
      </w:r>
      <w:r w:rsidRPr="00AB6684">
        <w:rPr>
          <w:szCs w:val="24"/>
          <w:lang w:val="en"/>
        </w:rPr>
        <w:t>permit number 4SS010436 and is responsible to ensure compliance with</w:t>
      </w:r>
      <w:r>
        <w:rPr>
          <w:szCs w:val="24"/>
          <w:lang w:val="en"/>
        </w:rPr>
        <w:t xml:space="preserve"> Board order number 2006-003-DWQ</w:t>
      </w:r>
      <w:r w:rsidRPr="00EA2312">
        <w:rPr>
          <w:szCs w:val="24"/>
        </w:rPr>
        <w:t>.</w:t>
      </w:r>
      <w:r>
        <w:rPr>
          <w:szCs w:val="24"/>
        </w:rPr>
        <w:t xml:space="preserve">  This Board order requires the City to take a proactive approach to ensure a city-wide operation, maintenance, and management plan is in place to reduce the number and frequency of </w:t>
      </w:r>
      <w:r>
        <w:t xml:space="preserve">Sanitary Sewer Overflows (SSO) within the City.  Over </w:t>
      </w:r>
      <w:r w:rsidRPr="005F47AF">
        <w:t>25,</w:t>
      </w:r>
      <w:r>
        <w:t>0</w:t>
      </w:r>
      <w:r w:rsidRPr="005F47AF">
        <w:t>00</w:t>
      </w:r>
      <w:r>
        <w:t xml:space="preserve"> residents and local businesses discharge into the City-owned sewer collection system.  The system consists of approximately 5</w:t>
      </w:r>
      <w:r w:rsidR="001D73BA">
        <w:t>5</w:t>
      </w:r>
      <w:r>
        <w:t xml:space="preserve"> miles of gravity sewer lines which ultimately flow into larger trunk lines owned and operated by the Sanitation Districts of Los Angeles County.   </w:t>
      </w:r>
    </w:p>
    <w:p w14:paraId="120025F5" w14:textId="01B78810" w:rsidR="00370E9C" w:rsidRDefault="00370E9C" w:rsidP="00370E9C">
      <w:pPr>
        <w:jc w:val="both"/>
      </w:pPr>
      <w:r>
        <w:t xml:space="preserve">Public Works Department staff maintains the City Sewer System by continually cleaning the lines with a City-owned trailer mounted sewer </w:t>
      </w:r>
      <w:proofErr w:type="spellStart"/>
      <w:r>
        <w:t>jetter</w:t>
      </w:r>
      <w:proofErr w:type="spellEnd"/>
      <w:r>
        <w:t xml:space="preserve">.  This piece of equipment is </w:t>
      </w:r>
      <w:r w:rsidRPr="005D31AB">
        <w:t>nine</w:t>
      </w:r>
      <w:r>
        <w:t xml:space="preserve"> years old and requires frequent maintenance.  In addition, the sewer </w:t>
      </w:r>
      <w:proofErr w:type="spellStart"/>
      <w:r>
        <w:t>jetter</w:t>
      </w:r>
      <w:proofErr w:type="spellEnd"/>
      <w:r>
        <w:t xml:space="preserve"> is equipped to only clean sewer lines with high pressure water and a cutter for removing roots and obstructions, but does not have suction capability.  </w:t>
      </w:r>
    </w:p>
    <w:p w14:paraId="26546506" w14:textId="77777777" w:rsidR="001D73BA" w:rsidRDefault="00370E9C" w:rsidP="00370E9C">
      <w:pPr>
        <w:jc w:val="both"/>
      </w:pPr>
      <w:r>
        <w:t>The combination vacuum sewer jet truck is a state of the art machine, capable of suctioning sewage upon arrival at a SSO site which will reduce the amount of sewer spill that escapes the manhole while cleaning the line down-stream to restore flow.  Combination units such as the one proposed will allowing staff to access deep manholes and boxes, and simultaneously flush and vacuum debris. The proposed combination truck has an expected useful life span of 20 years.</w:t>
      </w:r>
      <w:r w:rsidR="001D73BA">
        <w:t xml:space="preserve">  </w:t>
      </w:r>
    </w:p>
    <w:p w14:paraId="2ABCE0E0" w14:textId="15970657" w:rsidR="00370E9C" w:rsidRDefault="001D73BA" w:rsidP="00370E9C">
      <w:pPr>
        <w:jc w:val="both"/>
      </w:pPr>
      <w:r>
        <w:t xml:space="preserve">The City of South Pasadena </w:t>
      </w:r>
      <w:r>
        <w:t>is committed</w:t>
      </w:r>
      <w:r>
        <w:t xml:space="preserve"> to being a community leader by showing how fleets (large and small) can aggressively incorporate low emission </w:t>
      </w:r>
      <w:r>
        <w:t>vehicles into fleet operations.  On November 6, 2005, the City adopted a Low Emission Vehicle (LEV) purchasing policy.  The policy outlines the City’s commitment to replace a minimum of 50% of all heavy-duty vehicle replacements with low-emission certified vehicles.</w:t>
      </w:r>
      <w:r w:rsidR="004A2B62">
        <w:t xml:space="preserve">  The combination vacuum sewer jet truck that was purchased is fueled with compressed natural gas.  This vehicle purchase has allowed the City to meet the requirements of the LEV and to grow the clean air vehicles in the City flee</w:t>
      </w:r>
      <w:bookmarkStart w:id="0" w:name="_GoBack"/>
      <w:bookmarkEnd w:id="0"/>
      <w:r w:rsidR="004A2B62">
        <w:t>t.</w:t>
      </w:r>
    </w:p>
    <w:p w14:paraId="7DB97793" w14:textId="77777777" w:rsidR="004A1F68" w:rsidRDefault="004A1F68" w:rsidP="004A1F68"/>
    <w:p w14:paraId="4F2D2B9A" w14:textId="61EE85AA" w:rsidR="00370E9C" w:rsidRDefault="00370E9C" w:rsidP="004A1F68"/>
    <w:p w14:paraId="12EE8DB0" w14:textId="1B3E90A6" w:rsidR="00370E9C" w:rsidRDefault="00370E9C" w:rsidP="004A1F68"/>
    <w:p w14:paraId="64BE4B23" w14:textId="1A117EC9" w:rsidR="00370E9C" w:rsidRDefault="00370E9C" w:rsidP="004A1F68"/>
    <w:p w14:paraId="73557260" w14:textId="0F0E3D4C" w:rsidR="00370E9C" w:rsidRDefault="00370E9C" w:rsidP="004A1F68"/>
    <w:p w14:paraId="3011C5F6" w14:textId="2539E920" w:rsidR="00370E9C" w:rsidRDefault="00370E9C" w:rsidP="004A1F68"/>
    <w:p w14:paraId="34E43639" w14:textId="35C97D4E" w:rsidR="00370E9C" w:rsidRDefault="00370E9C" w:rsidP="004A1F68"/>
    <w:p w14:paraId="320109F7" w14:textId="226F09C0" w:rsidR="00370E9C" w:rsidRDefault="00370E9C" w:rsidP="004A1F68"/>
    <w:p w14:paraId="6CE819BA" w14:textId="77777777" w:rsidR="00370E9C" w:rsidRDefault="00370E9C" w:rsidP="004A1F68"/>
    <w:p w14:paraId="1F2FDBF9" w14:textId="77777777" w:rsidR="00370E9C" w:rsidRDefault="00370E9C" w:rsidP="004A1F68"/>
    <w:p w14:paraId="0A16AC69" w14:textId="77777777" w:rsidR="00370E9C" w:rsidRDefault="00370E9C" w:rsidP="00370E9C">
      <w:pPr>
        <w:tabs>
          <w:tab w:val="left" w:pos="1572"/>
        </w:tabs>
      </w:pPr>
    </w:p>
    <w:p w14:paraId="22E10087" w14:textId="39B17C88" w:rsidR="004A1F68" w:rsidRDefault="004A1F68" w:rsidP="00370E9C">
      <w:pPr>
        <w:tabs>
          <w:tab w:val="left" w:pos="1572"/>
        </w:tabs>
      </w:pPr>
      <w:r w:rsidRPr="00A67D89">
        <w:rPr>
          <w:u w:val="single"/>
        </w:rPr>
        <w:t>Photographs</w:t>
      </w:r>
    </w:p>
    <w:p w14:paraId="2CDE005A" w14:textId="7EE3F08D" w:rsidR="004A1F68" w:rsidRDefault="004A1F68" w:rsidP="004A1F68"/>
    <w:p w14:paraId="5BC05735" w14:textId="09905FAA" w:rsidR="00A66E98" w:rsidRDefault="002F23F1">
      <w:r>
        <w:rPr>
          <w:i/>
          <w:noProof/>
        </w:rPr>
        <w:drawing>
          <wp:anchor distT="0" distB="0" distL="114300" distR="114300" simplePos="0" relativeHeight="251659264" behindDoc="1" locked="0" layoutInCell="1" allowOverlap="1" wp14:anchorId="175BACB8" wp14:editId="05F7309F">
            <wp:simplePos x="0" y="0"/>
            <wp:positionH relativeFrom="margin">
              <wp:align>center</wp:align>
            </wp:positionH>
            <wp:positionV relativeFrom="paragraph">
              <wp:posOffset>4410075</wp:posOffset>
            </wp:positionV>
            <wp:extent cx="4772025" cy="3579019"/>
            <wp:effectExtent l="0" t="0" r="0" b="2540"/>
            <wp:wrapNone/>
            <wp:docPr id="2" name="Picture 2" descr="C:\Users\Hrahim\Downloads\IMG_1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ahim\Downloads\IMG_13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2025" cy="35790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658240" behindDoc="1" locked="0" layoutInCell="1" allowOverlap="1" wp14:anchorId="617FE4EA" wp14:editId="746B53EA">
            <wp:simplePos x="0" y="0"/>
            <wp:positionH relativeFrom="margin">
              <wp:align>center</wp:align>
            </wp:positionH>
            <wp:positionV relativeFrom="paragraph">
              <wp:posOffset>201295</wp:posOffset>
            </wp:positionV>
            <wp:extent cx="4470400" cy="3352800"/>
            <wp:effectExtent l="6350" t="0" r="0" b="0"/>
            <wp:wrapNone/>
            <wp:docPr id="1" name="Picture 1" descr="C:\Users\Hrahim\Downloads\IMG_1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rahim\Downloads\IMG_135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470400"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66E98" w:rsidSect="004E19A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9FC4A8" w15:done="0"/>
  <w15:commentEx w15:paraId="55484E6E" w15:done="0"/>
  <w15:commentEx w15:paraId="51F5A3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68"/>
    <w:rsid w:val="001C1461"/>
    <w:rsid w:val="001D73BA"/>
    <w:rsid w:val="002F23F1"/>
    <w:rsid w:val="00370E9C"/>
    <w:rsid w:val="004A1F68"/>
    <w:rsid w:val="004A2B62"/>
    <w:rsid w:val="0085318B"/>
    <w:rsid w:val="00AA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68"/>
    <w:rPr>
      <w:rFonts w:ascii="Bell MT" w:hAnsi="Bel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F68"/>
    <w:rPr>
      <w:strike w:val="0"/>
      <w:dstrike w:val="0"/>
      <w:color w:val="BA4F16"/>
      <w:u w:val="single"/>
      <w:effect w:val="none"/>
    </w:rPr>
  </w:style>
  <w:style w:type="character" w:styleId="CommentReference">
    <w:name w:val="annotation reference"/>
    <w:basedOn w:val="DefaultParagraphFont"/>
    <w:uiPriority w:val="99"/>
    <w:semiHidden/>
    <w:unhideWhenUsed/>
    <w:rsid w:val="004A1F68"/>
    <w:rPr>
      <w:sz w:val="16"/>
      <w:szCs w:val="16"/>
    </w:rPr>
  </w:style>
  <w:style w:type="paragraph" w:styleId="CommentText">
    <w:name w:val="annotation text"/>
    <w:basedOn w:val="Normal"/>
    <w:link w:val="CommentTextChar"/>
    <w:uiPriority w:val="99"/>
    <w:semiHidden/>
    <w:unhideWhenUsed/>
    <w:rsid w:val="004A1F68"/>
    <w:pPr>
      <w:spacing w:line="240" w:lineRule="auto"/>
    </w:pPr>
    <w:rPr>
      <w:sz w:val="20"/>
      <w:szCs w:val="20"/>
    </w:rPr>
  </w:style>
  <w:style w:type="character" w:customStyle="1" w:styleId="CommentTextChar">
    <w:name w:val="Comment Text Char"/>
    <w:basedOn w:val="DefaultParagraphFont"/>
    <w:link w:val="CommentText"/>
    <w:uiPriority w:val="99"/>
    <w:semiHidden/>
    <w:rsid w:val="004A1F68"/>
    <w:rPr>
      <w:rFonts w:ascii="Bell MT" w:hAnsi="Bell MT"/>
      <w:sz w:val="20"/>
      <w:szCs w:val="20"/>
    </w:rPr>
  </w:style>
  <w:style w:type="paragraph" w:styleId="BalloonText">
    <w:name w:val="Balloon Text"/>
    <w:basedOn w:val="Normal"/>
    <w:link w:val="BalloonTextChar"/>
    <w:uiPriority w:val="99"/>
    <w:semiHidden/>
    <w:unhideWhenUsed/>
    <w:rsid w:val="004A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68"/>
    <w:rPr>
      <w:rFonts w:ascii="Bell MT" w:hAnsi="Bel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F68"/>
    <w:rPr>
      <w:strike w:val="0"/>
      <w:dstrike w:val="0"/>
      <w:color w:val="BA4F16"/>
      <w:u w:val="single"/>
      <w:effect w:val="none"/>
    </w:rPr>
  </w:style>
  <w:style w:type="character" w:styleId="CommentReference">
    <w:name w:val="annotation reference"/>
    <w:basedOn w:val="DefaultParagraphFont"/>
    <w:uiPriority w:val="99"/>
    <w:semiHidden/>
    <w:unhideWhenUsed/>
    <w:rsid w:val="004A1F68"/>
    <w:rPr>
      <w:sz w:val="16"/>
      <w:szCs w:val="16"/>
    </w:rPr>
  </w:style>
  <w:style w:type="paragraph" w:styleId="CommentText">
    <w:name w:val="annotation text"/>
    <w:basedOn w:val="Normal"/>
    <w:link w:val="CommentTextChar"/>
    <w:uiPriority w:val="99"/>
    <w:semiHidden/>
    <w:unhideWhenUsed/>
    <w:rsid w:val="004A1F68"/>
    <w:pPr>
      <w:spacing w:line="240" w:lineRule="auto"/>
    </w:pPr>
    <w:rPr>
      <w:sz w:val="20"/>
      <w:szCs w:val="20"/>
    </w:rPr>
  </w:style>
  <w:style w:type="character" w:customStyle="1" w:styleId="CommentTextChar">
    <w:name w:val="Comment Text Char"/>
    <w:basedOn w:val="DefaultParagraphFont"/>
    <w:link w:val="CommentText"/>
    <w:uiPriority w:val="99"/>
    <w:semiHidden/>
    <w:rsid w:val="004A1F68"/>
    <w:rPr>
      <w:rFonts w:ascii="Bell MT" w:hAnsi="Bell MT"/>
      <w:sz w:val="20"/>
      <w:szCs w:val="20"/>
    </w:rPr>
  </w:style>
  <w:style w:type="paragraph" w:styleId="BalloonText">
    <w:name w:val="Balloon Text"/>
    <w:basedOn w:val="Normal"/>
    <w:link w:val="BalloonTextChar"/>
    <w:uiPriority w:val="99"/>
    <w:semiHidden/>
    <w:unhideWhenUsed/>
    <w:rsid w:val="004A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Rahim</dc:creator>
  <cp:keywords/>
  <dc:description/>
  <cp:lastModifiedBy>Kristine Courdy</cp:lastModifiedBy>
  <cp:revision>3</cp:revision>
  <dcterms:created xsi:type="dcterms:W3CDTF">2017-04-19T21:05:00Z</dcterms:created>
  <dcterms:modified xsi:type="dcterms:W3CDTF">2017-05-24T15:06:00Z</dcterms:modified>
</cp:coreProperties>
</file>