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9364B" w14:textId="7E82D7EC" w:rsidR="002F1F5C" w:rsidRPr="00BB5427" w:rsidRDefault="00BD2DB6">
      <w:pPr>
        <w:jc w:val="center"/>
        <w:rPr>
          <w:rFonts w:ascii="Calibri" w:hAnsi="Calibri" w:cs="Calibri"/>
          <w:iCs/>
          <w:sz w:val="36"/>
        </w:rPr>
      </w:pPr>
      <w:r>
        <w:rPr>
          <w:rFonts w:ascii="Calibri" w:hAnsi="Calibri" w:cs="Calibri"/>
          <w:iCs/>
          <w:noProof/>
          <w:sz w:val="36"/>
        </w:rPr>
        <w:drawing>
          <wp:inline distT="0" distB="0" distL="0" distR="0" wp14:anchorId="7CA279AF" wp14:editId="5E81B429">
            <wp:extent cx="4572000" cy="1792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TF Logo 2017.jpg"/>
                    <pic:cNvPicPr/>
                  </pic:nvPicPr>
                  <pic:blipFill>
                    <a:blip r:embed="rId8">
                      <a:extLst>
                        <a:ext uri="{28A0092B-C50C-407E-A947-70E740481C1C}">
                          <a14:useLocalDpi xmlns:a14="http://schemas.microsoft.com/office/drawing/2010/main" val="0"/>
                        </a:ext>
                      </a:extLst>
                    </a:blip>
                    <a:stretch>
                      <a:fillRect/>
                    </a:stretch>
                  </pic:blipFill>
                  <pic:spPr>
                    <a:xfrm>
                      <a:off x="0" y="0"/>
                      <a:ext cx="4572000" cy="1792224"/>
                    </a:xfrm>
                    <a:prstGeom prst="rect">
                      <a:avLst/>
                    </a:prstGeom>
                  </pic:spPr>
                </pic:pic>
              </a:graphicData>
            </a:graphic>
          </wp:inline>
        </w:drawing>
      </w:r>
    </w:p>
    <w:p w14:paraId="0124BBE8" w14:textId="77777777" w:rsidR="002F1F5C" w:rsidRPr="00BB5427" w:rsidRDefault="002F1F5C">
      <w:pPr>
        <w:jc w:val="center"/>
        <w:rPr>
          <w:rFonts w:ascii="Calibri" w:hAnsi="Calibri" w:cs="Calibri"/>
          <w:b/>
          <w:iCs/>
          <w:sz w:val="32"/>
        </w:rPr>
      </w:pPr>
    </w:p>
    <w:p w14:paraId="7949730B" w14:textId="77777777" w:rsidR="002F1F5C" w:rsidRPr="00BB5427" w:rsidRDefault="002F1F5C">
      <w:pPr>
        <w:jc w:val="center"/>
        <w:rPr>
          <w:rFonts w:ascii="Calibri" w:hAnsi="Calibri" w:cs="Calibri"/>
          <w:b/>
          <w:iCs/>
          <w:sz w:val="32"/>
        </w:rPr>
      </w:pPr>
    </w:p>
    <w:p w14:paraId="11CF5CF1" w14:textId="77777777" w:rsidR="002F1F5C" w:rsidRPr="0080276A" w:rsidRDefault="002F1F5C" w:rsidP="002176A5">
      <w:pPr>
        <w:jc w:val="center"/>
        <w:rPr>
          <w:rFonts w:ascii="Calibri" w:hAnsi="Calibri" w:cs="Calibri"/>
          <w:b/>
          <w:iCs/>
          <w:sz w:val="36"/>
          <w:szCs w:val="36"/>
        </w:rPr>
      </w:pPr>
      <w:r w:rsidRPr="0080276A">
        <w:rPr>
          <w:rFonts w:ascii="Calibri" w:hAnsi="Calibri" w:cs="Calibri"/>
          <w:b/>
          <w:iCs/>
          <w:sz w:val="36"/>
          <w:szCs w:val="36"/>
        </w:rPr>
        <w:t>Announcing the</w:t>
      </w:r>
      <w:r w:rsidR="002176A5" w:rsidRPr="0080276A">
        <w:rPr>
          <w:rFonts w:ascii="Calibri" w:hAnsi="Calibri" w:cs="Calibri"/>
          <w:b/>
          <w:iCs/>
          <w:sz w:val="36"/>
          <w:szCs w:val="36"/>
        </w:rPr>
        <w:t xml:space="preserve"> MSRC’s </w:t>
      </w:r>
      <w:r w:rsidR="007F0E8A" w:rsidRPr="007F0E8A">
        <w:rPr>
          <w:rFonts w:ascii="Calibri" w:hAnsi="Calibri" w:cs="Calibri"/>
          <w:b/>
          <w:bCs/>
          <w:iCs/>
          <w:sz w:val="36"/>
          <w:szCs w:val="36"/>
        </w:rPr>
        <w:t>Clean Transportation Funding</w:t>
      </w:r>
      <w:r w:rsidR="007F0E8A" w:rsidRPr="007F0E8A">
        <w:rPr>
          <w:rFonts w:ascii="Calibri" w:hAnsi="Calibri" w:cs="Calibri"/>
          <w:b/>
          <w:iCs/>
          <w:sz w:val="36"/>
          <w:szCs w:val="36"/>
        </w:rPr>
        <w:t>™</w:t>
      </w:r>
    </w:p>
    <w:p w14:paraId="5B2D56CD" w14:textId="77777777" w:rsidR="002F1F5C" w:rsidRPr="00BB5427" w:rsidRDefault="002176A5" w:rsidP="002176A5">
      <w:pPr>
        <w:tabs>
          <w:tab w:val="left" w:pos="3189"/>
        </w:tabs>
        <w:rPr>
          <w:rFonts w:ascii="Calibri" w:hAnsi="Calibri" w:cs="Calibri"/>
          <w:iCs/>
          <w:sz w:val="24"/>
        </w:rPr>
      </w:pPr>
      <w:r w:rsidRPr="00BB5427">
        <w:rPr>
          <w:rFonts w:ascii="Calibri" w:hAnsi="Calibri" w:cs="Calibri"/>
          <w:iCs/>
          <w:sz w:val="24"/>
        </w:rPr>
        <w:tab/>
      </w:r>
    </w:p>
    <w:p w14:paraId="7567DAB9" w14:textId="77777777" w:rsidR="002F1F5C" w:rsidRPr="00BB5427" w:rsidRDefault="002F1F5C" w:rsidP="002176A5">
      <w:pPr>
        <w:rPr>
          <w:rFonts w:ascii="Calibri" w:hAnsi="Calibri" w:cs="Calibri"/>
          <w:iCs/>
          <w:sz w:val="24"/>
        </w:rPr>
      </w:pPr>
    </w:p>
    <w:p w14:paraId="2C3EECC2" w14:textId="77777777" w:rsidR="00974896" w:rsidRDefault="00974896" w:rsidP="00974896">
      <w:pPr>
        <w:jc w:val="center"/>
        <w:rPr>
          <w:rFonts w:ascii="Calibri" w:hAnsi="Calibri" w:cs="Calibri"/>
          <w:b/>
          <w:i/>
          <w:iCs/>
          <w:sz w:val="56"/>
        </w:rPr>
      </w:pPr>
      <w:r>
        <w:rPr>
          <w:rFonts w:ascii="Calibri" w:hAnsi="Calibri" w:cs="Calibri"/>
          <w:b/>
          <w:i/>
          <w:iCs/>
          <w:sz w:val="56"/>
        </w:rPr>
        <w:t>2017 Local Government</w:t>
      </w:r>
    </w:p>
    <w:p w14:paraId="050DAA91" w14:textId="77777777" w:rsidR="002F1F5C" w:rsidRPr="00BB5427" w:rsidRDefault="00974896" w:rsidP="00974896">
      <w:pPr>
        <w:jc w:val="center"/>
        <w:rPr>
          <w:rFonts w:ascii="Calibri" w:hAnsi="Calibri" w:cs="Calibri"/>
          <w:b/>
          <w:iCs/>
          <w:sz w:val="56"/>
        </w:rPr>
      </w:pPr>
      <w:r>
        <w:rPr>
          <w:rFonts w:ascii="Calibri" w:hAnsi="Calibri" w:cs="Calibri"/>
          <w:b/>
          <w:i/>
          <w:iCs/>
          <w:sz w:val="56"/>
        </w:rPr>
        <w:t>Partnership</w:t>
      </w:r>
      <w:r w:rsidR="000209E9">
        <w:rPr>
          <w:rFonts w:ascii="Calibri" w:hAnsi="Calibri" w:cs="Calibri"/>
          <w:b/>
          <w:i/>
          <w:iCs/>
          <w:sz w:val="56"/>
        </w:rPr>
        <w:t xml:space="preserve"> Program</w:t>
      </w:r>
    </w:p>
    <w:p w14:paraId="78553937" w14:textId="77777777" w:rsidR="002F1F5C" w:rsidRPr="00BB5427" w:rsidRDefault="002F1F5C">
      <w:pPr>
        <w:rPr>
          <w:rFonts w:ascii="Calibri" w:hAnsi="Calibri" w:cs="Calibri"/>
          <w:iCs/>
          <w:sz w:val="24"/>
        </w:rPr>
      </w:pPr>
    </w:p>
    <w:p w14:paraId="7880EA30" w14:textId="77777777" w:rsidR="002F1F5C" w:rsidRPr="00BB5427" w:rsidRDefault="002F1F5C">
      <w:pPr>
        <w:rPr>
          <w:rFonts w:ascii="Calibri" w:hAnsi="Calibri" w:cs="Calibri"/>
          <w:iCs/>
          <w:sz w:val="24"/>
        </w:rPr>
      </w:pPr>
    </w:p>
    <w:p w14:paraId="04A53358" w14:textId="77777777" w:rsidR="000209E9" w:rsidRDefault="002F1F5C" w:rsidP="000209E9">
      <w:pPr>
        <w:jc w:val="center"/>
        <w:rPr>
          <w:rFonts w:ascii="Calibri" w:hAnsi="Calibri" w:cs="Calibri"/>
          <w:b/>
          <w:iCs/>
          <w:sz w:val="36"/>
          <w:szCs w:val="36"/>
        </w:rPr>
      </w:pPr>
      <w:r w:rsidRPr="000D53A5">
        <w:rPr>
          <w:rFonts w:ascii="Calibri" w:hAnsi="Calibri" w:cs="Calibri"/>
          <w:b/>
          <w:iCs/>
          <w:sz w:val="36"/>
          <w:szCs w:val="36"/>
        </w:rPr>
        <w:t xml:space="preserve">A </w:t>
      </w:r>
      <w:r w:rsidR="00974896">
        <w:rPr>
          <w:rFonts w:ascii="Calibri" w:hAnsi="Calibri" w:cs="Calibri"/>
          <w:b/>
          <w:iCs/>
          <w:sz w:val="36"/>
          <w:szCs w:val="36"/>
        </w:rPr>
        <w:t xml:space="preserve">Funding </w:t>
      </w:r>
      <w:r w:rsidR="000209E9">
        <w:rPr>
          <w:rFonts w:ascii="Calibri" w:hAnsi="Calibri" w:cs="Calibri"/>
          <w:b/>
          <w:iCs/>
          <w:sz w:val="36"/>
          <w:szCs w:val="36"/>
        </w:rPr>
        <w:t>Partnership with Cities &amp; Counties</w:t>
      </w:r>
      <w:r w:rsidR="00EC60CC" w:rsidRPr="000D53A5">
        <w:rPr>
          <w:rFonts w:ascii="Calibri" w:hAnsi="Calibri" w:cs="Calibri"/>
          <w:b/>
          <w:iCs/>
          <w:sz w:val="36"/>
          <w:szCs w:val="36"/>
        </w:rPr>
        <w:t xml:space="preserve"> </w:t>
      </w:r>
      <w:r w:rsidR="00F828D0" w:rsidRPr="000D53A5">
        <w:rPr>
          <w:rFonts w:ascii="Calibri" w:hAnsi="Calibri" w:cs="Calibri"/>
          <w:b/>
          <w:iCs/>
          <w:sz w:val="36"/>
          <w:szCs w:val="36"/>
        </w:rPr>
        <w:t xml:space="preserve">to </w:t>
      </w:r>
      <w:r w:rsidR="000209E9">
        <w:rPr>
          <w:rFonts w:ascii="Calibri" w:hAnsi="Calibri" w:cs="Calibri"/>
          <w:b/>
          <w:iCs/>
          <w:sz w:val="36"/>
          <w:szCs w:val="36"/>
        </w:rPr>
        <w:t>“Jumpstart” Implementation of the</w:t>
      </w:r>
    </w:p>
    <w:p w14:paraId="50AF6CD7" w14:textId="77777777" w:rsidR="002F1F5C" w:rsidRPr="0080276A" w:rsidRDefault="000209E9" w:rsidP="000209E9">
      <w:pPr>
        <w:jc w:val="center"/>
        <w:rPr>
          <w:rFonts w:ascii="Calibri" w:hAnsi="Calibri" w:cs="Calibri"/>
          <w:b/>
          <w:iCs/>
          <w:sz w:val="36"/>
          <w:szCs w:val="36"/>
        </w:rPr>
      </w:pPr>
      <w:r>
        <w:rPr>
          <w:rFonts w:ascii="Calibri" w:hAnsi="Calibri" w:cs="Calibri"/>
          <w:b/>
          <w:iCs/>
          <w:sz w:val="36"/>
          <w:szCs w:val="36"/>
        </w:rPr>
        <w:t xml:space="preserve">SCAQMD’s 2016 Air Quality Management Plan </w:t>
      </w:r>
    </w:p>
    <w:p w14:paraId="74EF64F2" w14:textId="77777777" w:rsidR="002F1F5C" w:rsidRPr="0080276A" w:rsidRDefault="002F1F5C">
      <w:pPr>
        <w:rPr>
          <w:rFonts w:ascii="Calibri" w:hAnsi="Calibri" w:cs="Calibri"/>
          <w:b/>
          <w:iCs/>
          <w:sz w:val="36"/>
          <w:szCs w:val="36"/>
        </w:rPr>
      </w:pPr>
    </w:p>
    <w:p w14:paraId="1F0086E3" w14:textId="77777777" w:rsidR="002F1F5C" w:rsidRPr="0080276A" w:rsidRDefault="002F1F5C">
      <w:pPr>
        <w:jc w:val="center"/>
        <w:rPr>
          <w:rFonts w:ascii="Calibri" w:hAnsi="Calibri" w:cs="Calibri"/>
          <w:b/>
          <w:iCs/>
          <w:sz w:val="36"/>
          <w:szCs w:val="36"/>
        </w:rPr>
      </w:pPr>
    </w:p>
    <w:p w14:paraId="72436663" w14:textId="77777777" w:rsidR="002F1F5C" w:rsidRDefault="000209E9">
      <w:pPr>
        <w:jc w:val="center"/>
        <w:rPr>
          <w:rFonts w:ascii="Calibri" w:hAnsi="Calibri" w:cs="Calibri"/>
          <w:b/>
          <w:iCs/>
          <w:sz w:val="40"/>
          <w:szCs w:val="40"/>
        </w:rPr>
      </w:pPr>
      <w:r w:rsidRPr="00974896">
        <w:rPr>
          <w:rFonts w:ascii="Calibri" w:hAnsi="Calibri" w:cs="Calibri"/>
          <w:b/>
          <w:iCs/>
          <w:sz w:val="40"/>
          <w:szCs w:val="40"/>
        </w:rPr>
        <w:t>Program Oppo</w:t>
      </w:r>
      <w:bookmarkStart w:id="0" w:name="_GoBack"/>
      <w:bookmarkEnd w:id="0"/>
      <w:r w:rsidRPr="00974896">
        <w:rPr>
          <w:rFonts w:ascii="Calibri" w:hAnsi="Calibri" w:cs="Calibri"/>
          <w:b/>
          <w:iCs/>
          <w:sz w:val="40"/>
          <w:szCs w:val="40"/>
        </w:rPr>
        <w:t xml:space="preserve">rtunity Notice &amp; </w:t>
      </w:r>
      <w:r w:rsidR="00A573AF" w:rsidRPr="00974896">
        <w:rPr>
          <w:rFonts w:ascii="Calibri" w:hAnsi="Calibri" w:cs="Calibri"/>
          <w:b/>
          <w:iCs/>
          <w:sz w:val="40"/>
          <w:szCs w:val="40"/>
        </w:rPr>
        <w:t>Invitation to Negotiate</w:t>
      </w:r>
    </w:p>
    <w:p w14:paraId="1B090E5A" w14:textId="77777777" w:rsidR="00DA51EE" w:rsidRDefault="00DA51EE">
      <w:pPr>
        <w:jc w:val="center"/>
        <w:rPr>
          <w:rFonts w:ascii="Calibri" w:hAnsi="Calibri" w:cs="Calibri"/>
          <w:b/>
          <w:iCs/>
          <w:sz w:val="40"/>
          <w:szCs w:val="40"/>
        </w:rPr>
      </w:pPr>
    </w:p>
    <w:p w14:paraId="457851C9" w14:textId="2A7B85DA" w:rsidR="00DA51EE" w:rsidRPr="00DA51EE" w:rsidRDefault="00DA51EE">
      <w:pPr>
        <w:jc w:val="center"/>
        <w:rPr>
          <w:rFonts w:ascii="Calibri" w:hAnsi="Calibri" w:cs="Calibri"/>
          <w:b/>
          <w:iCs/>
          <w:sz w:val="36"/>
          <w:szCs w:val="36"/>
        </w:rPr>
      </w:pPr>
      <w:r w:rsidRPr="00DA51EE">
        <w:rPr>
          <w:rFonts w:ascii="Calibri" w:hAnsi="Calibri" w:cs="Calibri"/>
          <w:b/>
          <w:iCs/>
          <w:sz w:val="36"/>
          <w:szCs w:val="36"/>
        </w:rPr>
        <w:t>PON201</w:t>
      </w:r>
      <w:r>
        <w:rPr>
          <w:rFonts w:ascii="Calibri" w:hAnsi="Calibri" w:cs="Calibri"/>
          <w:b/>
          <w:iCs/>
          <w:sz w:val="36"/>
          <w:szCs w:val="36"/>
        </w:rPr>
        <w:t>8</w:t>
      </w:r>
      <w:r w:rsidRPr="00DA51EE">
        <w:rPr>
          <w:rFonts w:ascii="Calibri" w:hAnsi="Calibri" w:cs="Calibri"/>
          <w:b/>
          <w:iCs/>
          <w:sz w:val="36"/>
          <w:szCs w:val="36"/>
        </w:rPr>
        <w:t>-01</w:t>
      </w:r>
    </w:p>
    <w:p w14:paraId="1EBBDF73" w14:textId="4CB16D26" w:rsidR="002F1F5C" w:rsidRPr="00C94149" w:rsidRDefault="00DC7C2F">
      <w:pPr>
        <w:jc w:val="center"/>
        <w:rPr>
          <w:rFonts w:ascii="Calibri" w:hAnsi="Calibri" w:cs="Calibri"/>
          <w:b/>
          <w:i/>
          <w:iCs/>
          <w:color w:val="0070C0"/>
          <w:sz w:val="48"/>
          <w:szCs w:val="48"/>
        </w:rPr>
      </w:pPr>
      <w:r w:rsidRPr="00C94149">
        <w:rPr>
          <w:rFonts w:ascii="Calibri" w:hAnsi="Calibri" w:cs="Calibri"/>
          <w:b/>
          <w:i/>
          <w:iCs/>
          <w:color w:val="0070C0"/>
          <w:sz w:val="48"/>
          <w:szCs w:val="48"/>
        </w:rPr>
        <w:t>REVISED DEADLINE</w:t>
      </w:r>
    </w:p>
    <w:p w14:paraId="60703BC2" w14:textId="77777777" w:rsidR="00DC7C2F" w:rsidRDefault="00DC7C2F">
      <w:pPr>
        <w:jc w:val="center"/>
        <w:rPr>
          <w:rFonts w:ascii="Calibri" w:hAnsi="Calibri" w:cs="Calibri"/>
          <w:b/>
          <w:iCs/>
          <w:sz w:val="36"/>
          <w:szCs w:val="36"/>
        </w:rPr>
      </w:pPr>
    </w:p>
    <w:p w14:paraId="7DC38BAA" w14:textId="38BC6FF1" w:rsidR="002F1F5C" w:rsidRPr="0080276A" w:rsidRDefault="00C3701E" w:rsidP="0080276A">
      <w:pPr>
        <w:jc w:val="center"/>
        <w:rPr>
          <w:rFonts w:ascii="Calibri" w:hAnsi="Calibri" w:cs="Calibri"/>
          <w:b/>
          <w:iCs/>
          <w:sz w:val="36"/>
          <w:szCs w:val="36"/>
        </w:rPr>
      </w:pPr>
      <w:r>
        <w:rPr>
          <w:rFonts w:ascii="Calibri" w:hAnsi="Calibri" w:cs="Calibri"/>
          <w:b/>
          <w:iCs/>
          <w:sz w:val="36"/>
          <w:szCs w:val="36"/>
        </w:rPr>
        <w:t>September 1</w:t>
      </w:r>
      <w:r w:rsidR="00974896">
        <w:rPr>
          <w:rFonts w:ascii="Calibri" w:hAnsi="Calibri" w:cs="Calibri"/>
          <w:b/>
          <w:iCs/>
          <w:sz w:val="36"/>
          <w:szCs w:val="36"/>
        </w:rPr>
        <w:t xml:space="preserve">, </w:t>
      </w:r>
      <w:r w:rsidR="000209E9">
        <w:rPr>
          <w:rFonts w:ascii="Calibri" w:hAnsi="Calibri" w:cs="Calibri"/>
          <w:b/>
          <w:iCs/>
          <w:sz w:val="36"/>
          <w:szCs w:val="36"/>
        </w:rPr>
        <w:t>2017</w:t>
      </w:r>
    </w:p>
    <w:p w14:paraId="51D1E28E" w14:textId="77777777" w:rsidR="002F1F5C" w:rsidRPr="00BB5427" w:rsidRDefault="002F1F5C">
      <w:pPr>
        <w:jc w:val="center"/>
        <w:rPr>
          <w:rFonts w:ascii="Calibri" w:hAnsi="Calibri" w:cs="Calibri"/>
          <w:b/>
          <w:iCs/>
          <w:sz w:val="36"/>
        </w:rPr>
        <w:sectPr w:rsidR="002F1F5C" w:rsidRPr="00BB542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fmt="lowerRoman" w:start="1"/>
          <w:cols w:space="720"/>
          <w:titlePg/>
        </w:sectPr>
      </w:pPr>
    </w:p>
    <w:p w14:paraId="7BED4DB4" w14:textId="77777777" w:rsidR="002F1F5C" w:rsidRPr="00BB5427" w:rsidRDefault="002F1F5C">
      <w:pPr>
        <w:rPr>
          <w:rFonts w:ascii="Calibri" w:hAnsi="Calibri" w:cs="Calibri"/>
          <w:bCs/>
          <w:iCs/>
          <w:sz w:val="22"/>
          <w:szCs w:val="22"/>
        </w:rPr>
      </w:pPr>
    </w:p>
    <w:p w14:paraId="1115FA81" w14:textId="77777777" w:rsidR="00B4580F" w:rsidRDefault="00B4580F">
      <w:pPr>
        <w:rPr>
          <w:rFonts w:ascii="Calibri" w:hAnsi="Calibri" w:cs="Calibri"/>
          <w:b/>
          <w:iCs/>
          <w:caps/>
          <w:sz w:val="24"/>
          <w:szCs w:val="24"/>
        </w:rPr>
      </w:pPr>
      <w:r>
        <w:rPr>
          <w:rFonts w:ascii="Calibri" w:hAnsi="Calibri" w:cs="Calibri"/>
          <w:b/>
          <w:iCs/>
          <w:caps/>
          <w:sz w:val="24"/>
          <w:szCs w:val="24"/>
        </w:rPr>
        <w:br w:type="page"/>
      </w:r>
    </w:p>
    <w:p w14:paraId="49E4C781" w14:textId="0F6AD910" w:rsidR="002F1F5C" w:rsidRDefault="00DA20C0" w:rsidP="00563EA4">
      <w:pPr>
        <w:rPr>
          <w:rFonts w:ascii="Calibri" w:hAnsi="Calibri" w:cs="Calibri"/>
          <w:b/>
          <w:iCs/>
          <w:caps/>
          <w:sz w:val="24"/>
          <w:szCs w:val="24"/>
        </w:rPr>
      </w:pPr>
      <w:r>
        <w:rPr>
          <w:rFonts w:ascii="Calibri" w:hAnsi="Calibri" w:cs="Calibri"/>
          <w:b/>
          <w:iCs/>
          <w:caps/>
          <w:sz w:val="24"/>
          <w:szCs w:val="24"/>
        </w:rPr>
        <w:lastRenderedPageBreak/>
        <w:t>I</w:t>
      </w:r>
      <w:r>
        <w:rPr>
          <w:rFonts w:ascii="Calibri" w:hAnsi="Calibri" w:cs="Calibri"/>
          <w:b/>
          <w:iCs/>
          <w:caps/>
          <w:sz w:val="24"/>
          <w:szCs w:val="24"/>
        </w:rPr>
        <w:tab/>
      </w:r>
      <w:r w:rsidR="002F1F5C" w:rsidRPr="00BB5427">
        <w:rPr>
          <w:rFonts w:ascii="Calibri" w:hAnsi="Calibri" w:cs="Calibri"/>
          <w:b/>
          <w:iCs/>
          <w:caps/>
          <w:sz w:val="24"/>
          <w:szCs w:val="24"/>
        </w:rPr>
        <w:t>Introduction</w:t>
      </w:r>
    </w:p>
    <w:p w14:paraId="68C66A7D" w14:textId="77777777" w:rsidR="00563EA4" w:rsidRPr="00BB5427" w:rsidRDefault="00563EA4" w:rsidP="00563EA4">
      <w:pPr>
        <w:rPr>
          <w:rFonts w:ascii="Calibri" w:hAnsi="Calibri" w:cs="Calibri"/>
          <w:b/>
          <w:iCs/>
          <w:caps/>
          <w:sz w:val="24"/>
          <w:szCs w:val="24"/>
        </w:rPr>
      </w:pPr>
    </w:p>
    <w:p w14:paraId="1EF03A51" w14:textId="3417BAEE" w:rsidR="0059451A" w:rsidRPr="0059451A" w:rsidRDefault="003773D6" w:rsidP="00F35D9D">
      <w:pPr>
        <w:tabs>
          <w:tab w:val="left" w:pos="900"/>
        </w:tabs>
        <w:spacing w:line="276" w:lineRule="auto"/>
        <w:jc w:val="both"/>
        <w:rPr>
          <w:rFonts w:ascii="Calibri" w:hAnsi="Calibri" w:cs="Calibri"/>
          <w:iCs/>
          <w:sz w:val="22"/>
          <w:szCs w:val="22"/>
        </w:rPr>
      </w:pPr>
      <w:r>
        <w:rPr>
          <w:rFonts w:ascii="Calibri" w:hAnsi="Calibri" w:cs="Calibri"/>
          <w:iCs/>
          <w:sz w:val="22"/>
          <w:szCs w:val="22"/>
        </w:rPr>
        <w:t xml:space="preserve">Since the inception of the MSRC’s Clean Transportation Program </w:t>
      </w:r>
      <w:r w:rsidR="00A73D3D">
        <w:rPr>
          <w:rFonts w:ascii="Calibri" w:hAnsi="Calibri" w:cs="Calibri"/>
          <w:iCs/>
          <w:sz w:val="22"/>
          <w:szCs w:val="22"/>
        </w:rPr>
        <w:t>more than</w:t>
      </w:r>
      <w:r>
        <w:rPr>
          <w:rFonts w:ascii="Calibri" w:hAnsi="Calibri" w:cs="Calibri"/>
          <w:iCs/>
          <w:sz w:val="22"/>
          <w:szCs w:val="22"/>
        </w:rPr>
        <w:t xml:space="preserve"> 25 years ago, significant prog</w:t>
      </w:r>
      <w:r w:rsidR="001B3ED1">
        <w:rPr>
          <w:rFonts w:ascii="Calibri" w:hAnsi="Calibri" w:cs="Calibri"/>
          <w:iCs/>
          <w:sz w:val="22"/>
          <w:szCs w:val="22"/>
        </w:rPr>
        <w:t xml:space="preserve">ress has been made in reducing </w:t>
      </w:r>
      <w:r>
        <w:rPr>
          <w:rFonts w:ascii="Calibri" w:hAnsi="Calibri" w:cs="Calibri"/>
          <w:iCs/>
          <w:sz w:val="22"/>
          <w:szCs w:val="22"/>
        </w:rPr>
        <w:t>emissions from motor vehicles</w:t>
      </w:r>
      <w:r w:rsidR="001B3ED1">
        <w:rPr>
          <w:rFonts w:ascii="Calibri" w:hAnsi="Calibri" w:cs="Calibri"/>
          <w:iCs/>
          <w:sz w:val="22"/>
          <w:szCs w:val="22"/>
        </w:rPr>
        <w:t>, especially as it pertains to vehicle exhaust emissions.  Emissions from motor vehicles, including light, medium, and heavy-duty vehicles, are on the order of 90% cleaner</w:t>
      </w:r>
      <w:r w:rsidR="002C19CE">
        <w:rPr>
          <w:rFonts w:ascii="Calibri" w:hAnsi="Calibri" w:cs="Calibri"/>
          <w:iCs/>
          <w:sz w:val="22"/>
          <w:szCs w:val="22"/>
        </w:rPr>
        <w:t xml:space="preserve"> today as compared to 25 years ago, and overall air quality has improved measurably within the South Coast AQMD.</w:t>
      </w:r>
    </w:p>
    <w:p w14:paraId="00FA0767" w14:textId="77777777" w:rsidR="0059451A" w:rsidRDefault="0059451A" w:rsidP="00F35D9D">
      <w:pPr>
        <w:spacing w:line="276" w:lineRule="auto"/>
        <w:jc w:val="both"/>
        <w:rPr>
          <w:rFonts w:ascii="Calibri" w:hAnsi="Calibri" w:cs="Calibri"/>
          <w:iCs/>
          <w:sz w:val="22"/>
          <w:szCs w:val="22"/>
        </w:rPr>
      </w:pPr>
    </w:p>
    <w:p w14:paraId="344A4EBF" w14:textId="55B0D608" w:rsidR="00E96BBF" w:rsidRDefault="002C19CE" w:rsidP="00B8659E">
      <w:pPr>
        <w:spacing w:after="120" w:line="276" w:lineRule="auto"/>
        <w:jc w:val="both"/>
        <w:rPr>
          <w:rFonts w:ascii="Calibri" w:hAnsi="Calibri" w:cs="Calibri"/>
          <w:iCs/>
          <w:sz w:val="22"/>
          <w:szCs w:val="22"/>
        </w:rPr>
      </w:pPr>
      <w:r>
        <w:rPr>
          <w:rFonts w:ascii="Calibri" w:hAnsi="Calibri" w:cs="Calibri"/>
          <w:iCs/>
          <w:sz w:val="22"/>
          <w:szCs w:val="22"/>
        </w:rPr>
        <w:t xml:space="preserve">While </w:t>
      </w:r>
      <w:r w:rsidR="00406F5B">
        <w:rPr>
          <w:rFonts w:ascii="Calibri" w:hAnsi="Calibri" w:cs="Calibri"/>
          <w:iCs/>
          <w:sz w:val="22"/>
          <w:szCs w:val="22"/>
        </w:rPr>
        <w:t>measureable</w:t>
      </w:r>
      <w:r>
        <w:rPr>
          <w:rFonts w:ascii="Calibri" w:hAnsi="Calibri" w:cs="Calibri"/>
          <w:iCs/>
          <w:sz w:val="22"/>
          <w:szCs w:val="22"/>
        </w:rPr>
        <w:t xml:space="preserve"> progress has been made</w:t>
      </w:r>
      <w:r w:rsidR="00DB4D02">
        <w:rPr>
          <w:rFonts w:ascii="Calibri" w:hAnsi="Calibri" w:cs="Calibri"/>
          <w:iCs/>
          <w:sz w:val="22"/>
          <w:szCs w:val="22"/>
        </w:rPr>
        <w:t xml:space="preserve"> in reducing vehicle emissions, the South Coast region still fails to meet </w:t>
      </w:r>
      <w:r w:rsidR="000209E9">
        <w:rPr>
          <w:rFonts w:ascii="Calibri" w:hAnsi="Calibri" w:cs="Calibri"/>
          <w:iCs/>
          <w:sz w:val="22"/>
          <w:szCs w:val="22"/>
        </w:rPr>
        <w:t xml:space="preserve">federally </w:t>
      </w:r>
      <w:r w:rsidR="00406F5B">
        <w:rPr>
          <w:rFonts w:ascii="Calibri" w:hAnsi="Calibri" w:cs="Calibri"/>
          <w:iCs/>
          <w:sz w:val="22"/>
          <w:szCs w:val="22"/>
        </w:rPr>
        <w:t xml:space="preserve">mandated </w:t>
      </w:r>
      <w:r w:rsidR="00DB4D02">
        <w:rPr>
          <w:rFonts w:ascii="Calibri" w:hAnsi="Calibri" w:cs="Calibri"/>
          <w:iCs/>
          <w:sz w:val="22"/>
          <w:szCs w:val="22"/>
        </w:rPr>
        <w:t xml:space="preserve">air quality standards.  These standards for smog-forming pollutants will become even stricter </w:t>
      </w:r>
      <w:r w:rsidR="000D3259">
        <w:rPr>
          <w:rFonts w:ascii="Calibri" w:hAnsi="Calibri" w:cs="Calibri"/>
          <w:iCs/>
          <w:sz w:val="22"/>
          <w:szCs w:val="22"/>
        </w:rPr>
        <w:t xml:space="preserve">by </w:t>
      </w:r>
      <w:r w:rsidR="00DB4D02">
        <w:rPr>
          <w:rFonts w:ascii="Calibri" w:hAnsi="Calibri" w:cs="Calibri"/>
          <w:iCs/>
          <w:sz w:val="22"/>
          <w:szCs w:val="22"/>
        </w:rPr>
        <w:t>year 2023</w:t>
      </w:r>
      <w:r w:rsidR="000D3259">
        <w:rPr>
          <w:rFonts w:ascii="Calibri" w:hAnsi="Calibri" w:cs="Calibri"/>
          <w:iCs/>
          <w:sz w:val="22"/>
          <w:szCs w:val="22"/>
        </w:rPr>
        <w:t xml:space="preserve"> – only eight years away.  According to the South Coast AQMD, </w:t>
      </w:r>
      <w:r w:rsidR="00E96BBF">
        <w:rPr>
          <w:rFonts w:ascii="Calibri" w:hAnsi="Calibri" w:cs="Calibri"/>
          <w:iCs/>
          <w:sz w:val="22"/>
          <w:szCs w:val="22"/>
        </w:rPr>
        <w:t xml:space="preserve">air pollutant emissions must be reduced by an additional 75% in order to meet </w:t>
      </w:r>
      <w:r w:rsidR="00406F5B">
        <w:rPr>
          <w:rFonts w:ascii="Calibri" w:hAnsi="Calibri" w:cs="Calibri"/>
          <w:iCs/>
          <w:sz w:val="22"/>
          <w:szCs w:val="22"/>
        </w:rPr>
        <w:t>the 2023 federal ozone standard</w:t>
      </w:r>
      <w:r w:rsidR="00E96BBF">
        <w:rPr>
          <w:rFonts w:ascii="Calibri" w:hAnsi="Calibri" w:cs="Calibri"/>
          <w:iCs/>
          <w:sz w:val="22"/>
          <w:szCs w:val="22"/>
        </w:rPr>
        <w:t>.</w:t>
      </w:r>
    </w:p>
    <w:p w14:paraId="7D383376" w14:textId="01F47AEE" w:rsidR="0059451A" w:rsidRDefault="0066792A" w:rsidP="005C4C49">
      <w:pPr>
        <w:tabs>
          <w:tab w:val="left" w:pos="900"/>
        </w:tabs>
        <w:spacing w:after="120" w:line="276" w:lineRule="auto"/>
        <w:jc w:val="both"/>
        <w:rPr>
          <w:rFonts w:ascii="Calibri" w:hAnsi="Calibri" w:cs="Calibri"/>
          <w:iCs/>
          <w:sz w:val="22"/>
          <w:szCs w:val="22"/>
        </w:rPr>
      </w:pPr>
      <w:r>
        <w:rPr>
          <w:rFonts w:ascii="Calibri" w:hAnsi="Calibri" w:cs="Calibri"/>
          <w:iCs/>
          <w:sz w:val="22"/>
          <w:szCs w:val="22"/>
        </w:rPr>
        <w:t xml:space="preserve">While </w:t>
      </w:r>
      <w:r w:rsidR="001E3321">
        <w:rPr>
          <w:rFonts w:ascii="Calibri" w:hAnsi="Calibri" w:cs="Calibri"/>
          <w:iCs/>
          <w:sz w:val="22"/>
          <w:szCs w:val="22"/>
        </w:rPr>
        <w:t xml:space="preserve">our air quality challenges are </w:t>
      </w:r>
      <w:r>
        <w:rPr>
          <w:rFonts w:ascii="Calibri" w:hAnsi="Calibri" w:cs="Calibri"/>
          <w:iCs/>
          <w:sz w:val="22"/>
          <w:szCs w:val="22"/>
        </w:rPr>
        <w:t>daunting, a</w:t>
      </w:r>
      <w:r w:rsidR="00B8659E">
        <w:rPr>
          <w:rFonts w:ascii="Calibri" w:hAnsi="Calibri" w:cs="Calibri"/>
          <w:iCs/>
          <w:sz w:val="22"/>
          <w:szCs w:val="22"/>
        </w:rPr>
        <w:t xml:space="preserve"> roadmap to achieve </w:t>
      </w:r>
      <w:r w:rsidR="003508CA">
        <w:rPr>
          <w:rFonts w:ascii="Calibri" w:hAnsi="Calibri" w:cs="Calibri"/>
          <w:iCs/>
          <w:sz w:val="22"/>
          <w:szCs w:val="22"/>
        </w:rPr>
        <w:t xml:space="preserve">these </w:t>
      </w:r>
      <w:r w:rsidR="00B8659E">
        <w:rPr>
          <w:rFonts w:ascii="Calibri" w:hAnsi="Calibri" w:cs="Calibri"/>
          <w:iCs/>
          <w:sz w:val="22"/>
          <w:szCs w:val="22"/>
        </w:rPr>
        <w:t xml:space="preserve">mandated reductions in smog-forming pollutants </w:t>
      </w:r>
      <w:r w:rsidR="001E3321">
        <w:rPr>
          <w:rFonts w:ascii="Calibri" w:hAnsi="Calibri" w:cs="Calibri"/>
          <w:iCs/>
          <w:sz w:val="22"/>
          <w:szCs w:val="22"/>
        </w:rPr>
        <w:t>exists.</w:t>
      </w:r>
      <w:r>
        <w:rPr>
          <w:rFonts w:ascii="Calibri" w:hAnsi="Calibri" w:cs="Calibri"/>
          <w:iCs/>
          <w:sz w:val="22"/>
          <w:szCs w:val="22"/>
        </w:rPr>
        <w:t xml:space="preserve"> </w:t>
      </w:r>
      <w:r w:rsidR="005C4C49">
        <w:rPr>
          <w:rFonts w:ascii="Calibri" w:hAnsi="Calibri" w:cs="Calibri"/>
          <w:iCs/>
          <w:sz w:val="22"/>
          <w:szCs w:val="22"/>
        </w:rPr>
        <w:t>The 2016 Air Quality Management Plan (AQMP) is the regional blueprint for achieving the federal air quality standards for healthful air.</w:t>
      </w:r>
    </w:p>
    <w:p w14:paraId="2F2272B9" w14:textId="4DF553A2" w:rsidR="00B8659E" w:rsidRDefault="00025AAD" w:rsidP="00714B29">
      <w:pPr>
        <w:tabs>
          <w:tab w:val="left" w:pos="900"/>
        </w:tabs>
        <w:spacing w:after="120" w:line="276" w:lineRule="auto"/>
        <w:jc w:val="both"/>
        <w:rPr>
          <w:rFonts w:ascii="Calibri" w:hAnsi="Calibri" w:cs="Calibri"/>
          <w:iCs/>
          <w:sz w:val="22"/>
          <w:szCs w:val="22"/>
        </w:rPr>
      </w:pPr>
      <w:r>
        <w:rPr>
          <w:rFonts w:ascii="Calibri" w:hAnsi="Calibri" w:cs="Calibri"/>
          <w:iCs/>
          <w:sz w:val="22"/>
          <w:szCs w:val="22"/>
        </w:rPr>
        <w:t>The 2016 AQM</w:t>
      </w:r>
      <w:r w:rsidR="00CB1BB4">
        <w:rPr>
          <w:rFonts w:ascii="Calibri" w:hAnsi="Calibri" w:cs="Calibri"/>
          <w:iCs/>
          <w:sz w:val="22"/>
          <w:szCs w:val="22"/>
        </w:rPr>
        <w:t>P</w:t>
      </w:r>
      <w:r>
        <w:rPr>
          <w:rFonts w:ascii="Calibri" w:hAnsi="Calibri" w:cs="Calibri"/>
          <w:iCs/>
          <w:sz w:val="22"/>
          <w:szCs w:val="22"/>
        </w:rPr>
        <w:t xml:space="preserve"> recognizes the critical importance of working with other agencies to develop funding and incentives that encourage the accelerated transition to cleaner vehicles and mobility strategies.  As a means to “jumpstart” the awareness of, and, most importantly, the implementation of proven air quality improvement measures as outlined in the 2016</w:t>
      </w:r>
      <w:r w:rsidR="00483443">
        <w:rPr>
          <w:rFonts w:ascii="Calibri" w:hAnsi="Calibri" w:cs="Calibri"/>
          <w:iCs/>
          <w:sz w:val="22"/>
          <w:szCs w:val="22"/>
        </w:rPr>
        <w:t xml:space="preserve"> AQMP</w:t>
      </w:r>
      <w:r>
        <w:rPr>
          <w:rFonts w:ascii="Calibri" w:hAnsi="Calibri" w:cs="Calibri"/>
          <w:iCs/>
          <w:sz w:val="22"/>
          <w:szCs w:val="22"/>
        </w:rPr>
        <w:t xml:space="preserve">, the MSRC is offering to partner directly with cities and counties within the South Coast AQMD on a new, innovative </w:t>
      </w:r>
      <w:r w:rsidRPr="00025AAD">
        <w:rPr>
          <w:rFonts w:ascii="Calibri" w:hAnsi="Calibri" w:cs="Calibri"/>
          <w:b/>
          <w:iCs/>
          <w:sz w:val="22"/>
          <w:szCs w:val="22"/>
        </w:rPr>
        <w:t>Local Government Partnership Program</w:t>
      </w:r>
      <w:r>
        <w:rPr>
          <w:rFonts w:ascii="Calibri" w:hAnsi="Calibri" w:cs="Calibri"/>
          <w:iCs/>
          <w:sz w:val="22"/>
          <w:szCs w:val="22"/>
        </w:rPr>
        <w:t>.</w:t>
      </w:r>
      <w:r w:rsidR="00714B29">
        <w:rPr>
          <w:rFonts w:ascii="Calibri" w:hAnsi="Calibri" w:cs="Calibri"/>
          <w:iCs/>
          <w:sz w:val="22"/>
          <w:szCs w:val="22"/>
        </w:rPr>
        <w:t xml:space="preserve">  This new program emphasizes an accelerated transition to zero and near-zero vehicles a</w:t>
      </w:r>
      <w:r w:rsidR="00CB1BB4">
        <w:rPr>
          <w:rFonts w:ascii="Calibri" w:hAnsi="Calibri" w:cs="Calibri"/>
          <w:iCs/>
          <w:sz w:val="22"/>
          <w:szCs w:val="22"/>
        </w:rPr>
        <w:t xml:space="preserve">long with </w:t>
      </w:r>
      <w:r w:rsidR="00714B29">
        <w:rPr>
          <w:rFonts w:ascii="Calibri" w:hAnsi="Calibri" w:cs="Calibri"/>
          <w:iCs/>
          <w:sz w:val="22"/>
          <w:szCs w:val="22"/>
        </w:rPr>
        <w:t>essential supporting infrastructure.</w:t>
      </w:r>
    </w:p>
    <w:p w14:paraId="579800A4" w14:textId="14BC8FD2" w:rsidR="00B8659E" w:rsidRDefault="00025AAD" w:rsidP="004C5DA9">
      <w:pPr>
        <w:tabs>
          <w:tab w:val="left" w:pos="900"/>
        </w:tabs>
        <w:spacing w:after="120" w:line="276" w:lineRule="auto"/>
        <w:jc w:val="both"/>
        <w:rPr>
          <w:rFonts w:ascii="Calibri" w:hAnsi="Calibri" w:cs="Calibri"/>
          <w:iCs/>
          <w:sz w:val="22"/>
          <w:szCs w:val="22"/>
        </w:rPr>
      </w:pPr>
      <w:r>
        <w:rPr>
          <w:rFonts w:ascii="Calibri" w:hAnsi="Calibri" w:cs="Calibri"/>
          <w:iCs/>
          <w:sz w:val="22"/>
          <w:szCs w:val="22"/>
        </w:rPr>
        <w:t xml:space="preserve">The Local Government Partnership Program represents an evolution of prior MSRC programs such as the Local Government </w:t>
      </w:r>
      <w:r w:rsidR="004C5DA9">
        <w:rPr>
          <w:rFonts w:ascii="Calibri" w:hAnsi="Calibri" w:cs="Calibri"/>
          <w:iCs/>
          <w:sz w:val="22"/>
          <w:szCs w:val="22"/>
        </w:rPr>
        <w:t>M</w:t>
      </w:r>
      <w:r>
        <w:rPr>
          <w:rFonts w:ascii="Calibri" w:hAnsi="Calibri" w:cs="Calibri"/>
          <w:iCs/>
          <w:sz w:val="22"/>
          <w:szCs w:val="22"/>
        </w:rPr>
        <w:t xml:space="preserve">atch Program.  </w:t>
      </w:r>
      <w:r w:rsidR="004C5DA9">
        <w:rPr>
          <w:rFonts w:ascii="Calibri" w:hAnsi="Calibri" w:cs="Calibri"/>
          <w:iCs/>
          <w:sz w:val="22"/>
          <w:szCs w:val="22"/>
        </w:rPr>
        <w:t>While the Local Government Match Program was successfully implemented for over 17 years, the new Local Government Partnership Program seeks to improve upon the prior program in the following ways:</w:t>
      </w:r>
    </w:p>
    <w:p w14:paraId="23FBFA43" w14:textId="14B34029" w:rsidR="004C5DA9" w:rsidRDefault="004C5DA9" w:rsidP="00DA06A3">
      <w:pPr>
        <w:pStyle w:val="ListParagraph"/>
        <w:numPr>
          <w:ilvl w:val="0"/>
          <w:numId w:val="6"/>
        </w:numPr>
        <w:tabs>
          <w:tab w:val="left" w:pos="900"/>
        </w:tabs>
        <w:spacing w:after="120" w:line="276" w:lineRule="auto"/>
        <w:jc w:val="both"/>
        <w:rPr>
          <w:rFonts w:ascii="Calibri" w:hAnsi="Calibri" w:cs="Calibri"/>
          <w:iCs/>
          <w:sz w:val="22"/>
          <w:szCs w:val="22"/>
        </w:rPr>
      </w:pPr>
      <w:r>
        <w:rPr>
          <w:rFonts w:ascii="Calibri" w:hAnsi="Calibri" w:cs="Calibri"/>
          <w:iCs/>
          <w:sz w:val="22"/>
          <w:szCs w:val="22"/>
        </w:rPr>
        <w:t xml:space="preserve">Increases participation of cities and counties within the South Coast District – while both the prior Local Match and the new Partnership Program are voluntary, the Local Government </w:t>
      </w:r>
      <w:r w:rsidRPr="002D2F0F">
        <w:rPr>
          <w:rFonts w:ascii="Calibri" w:hAnsi="Calibri" w:cs="Calibri"/>
          <w:i/>
          <w:iCs/>
          <w:sz w:val="22"/>
          <w:szCs w:val="22"/>
          <w:u w:val="single"/>
        </w:rPr>
        <w:t>Partnership</w:t>
      </w:r>
      <w:r>
        <w:rPr>
          <w:rFonts w:ascii="Calibri" w:hAnsi="Calibri" w:cs="Calibri"/>
          <w:iCs/>
          <w:sz w:val="22"/>
          <w:szCs w:val="22"/>
        </w:rPr>
        <w:t xml:space="preserve"> Program </w:t>
      </w:r>
      <w:r w:rsidRPr="004C5DA9">
        <w:rPr>
          <w:rFonts w:ascii="Calibri" w:hAnsi="Calibri" w:cs="Calibri"/>
          <w:b/>
          <w:i/>
          <w:iCs/>
          <w:sz w:val="22"/>
          <w:szCs w:val="22"/>
        </w:rPr>
        <w:t xml:space="preserve">SETS ASIDE A PRO-RATA SHARE OF MSRC FUNDING FOR </w:t>
      </w:r>
      <w:r>
        <w:rPr>
          <w:rFonts w:ascii="Calibri" w:hAnsi="Calibri" w:cs="Calibri"/>
          <w:b/>
          <w:i/>
          <w:iCs/>
          <w:sz w:val="22"/>
          <w:szCs w:val="22"/>
        </w:rPr>
        <w:t>EACH CITY AND COUNTY</w:t>
      </w:r>
      <w:r w:rsidRPr="004C5DA9">
        <w:rPr>
          <w:rFonts w:ascii="Calibri" w:hAnsi="Calibri" w:cs="Calibri"/>
          <w:b/>
          <w:i/>
          <w:iCs/>
          <w:sz w:val="22"/>
          <w:szCs w:val="22"/>
        </w:rPr>
        <w:t xml:space="preserve"> WITHIN THE SOUTH COAST AQMD WHO PARTICIPATE IN THE AB 2766 MOTOR VEHICLE REGISTRATION FEE PROGRAM</w:t>
      </w:r>
      <w:r>
        <w:rPr>
          <w:rFonts w:ascii="Calibri" w:hAnsi="Calibri" w:cs="Calibri"/>
          <w:iCs/>
          <w:sz w:val="22"/>
          <w:szCs w:val="22"/>
        </w:rPr>
        <w:t xml:space="preserve">.  </w:t>
      </w:r>
    </w:p>
    <w:p w14:paraId="3B955598" w14:textId="3C8554BF" w:rsidR="004C5DA9" w:rsidRPr="009371AA" w:rsidRDefault="002D2F0F" w:rsidP="00DA06A3">
      <w:pPr>
        <w:pStyle w:val="ListParagraph"/>
        <w:numPr>
          <w:ilvl w:val="0"/>
          <w:numId w:val="6"/>
        </w:numPr>
        <w:tabs>
          <w:tab w:val="left" w:pos="900"/>
        </w:tabs>
        <w:spacing w:after="120" w:line="276" w:lineRule="auto"/>
        <w:jc w:val="both"/>
        <w:rPr>
          <w:rFonts w:ascii="Calibri" w:hAnsi="Calibri" w:cs="Calibri"/>
          <w:iCs/>
          <w:sz w:val="22"/>
          <w:szCs w:val="22"/>
        </w:rPr>
      </w:pPr>
      <w:r>
        <w:rPr>
          <w:rFonts w:ascii="Calibri" w:hAnsi="Calibri" w:cs="Calibri"/>
          <w:iCs/>
          <w:sz w:val="22"/>
          <w:szCs w:val="22"/>
        </w:rPr>
        <w:t>Directly supports implementation of the South Coast District’s 2016 AQM</w:t>
      </w:r>
      <w:r w:rsidR="00483443">
        <w:rPr>
          <w:rFonts w:ascii="Calibri" w:hAnsi="Calibri" w:cs="Calibri"/>
          <w:iCs/>
          <w:sz w:val="22"/>
          <w:szCs w:val="22"/>
        </w:rPr>
        <w:t>P</w:t>
      </w:r>
      <w:r>
        <w:rPr>
          <w:rFonts w:ascii="Calibri" w:hAnsi="Calibri" w:cs="Calibri"/>
          <w:iCs/>
          <w:sz w:val="22"/>
          <w:szCs w:val="22"/>
        </w:rPr>
        <w:t xml:space="preserve"> by </w:t>
      </w:r>
      <w:r w:rsidRPr="002D2F0F">
        <w:rPr>
          <w:rFonts w:ascii="Calibri" w:hAnsi="Calibri" w:cs="Calibri"/>
          <w:b/>
          <w:i/>
          <w:iCs/>
          <w:sz w:val="22"/>
          <w:szCs w:val="22"/>
        </w:rPr>
        <w:t>FOCUSING MSRC INVESTMENTS ON AQMP MEASURES</w:t>
      </w:r>
      <w:r w:rsidR="009371AA">
        <w:rPr>
          <w:rFonts w:ascii="Calibri" w:hAnsi="Calibri" w:cs="Calibri"/>
          <w:b/>
          <w:i/>
          <w:iCs/>
          <w:sz w:val="22"/>
          <w:szCs w:val="22"/>
        </w:rPr>
        <w:t>.</w:t>
      </w:r>
    </w:p>
    <w:p w14:paraId="255115A1" w14:textId="725BAF88" w:rsidR="009371AA" w:rsidRDefault="009371AA" w:rsidP="00DA06A3">
      <w:pPr>
        <w:pStyle w:val="ListParagraph"/>
        <w:numPr>
          <w:ilvl w:val="0"/>
          <w:numId w:val="6"/>
        </w:numPr>
        <w:tabs>
          <w:tab w:val="left" w:pos="900"/>
        </w:tabs>
        <w:spacing w:after="120" w:line="276" w:lineRule="auto"/>
        <w:jc w:val="both"/>
        <w:rPr>
          <w:rFonts w:ascii="Calibri" w:hAnsi="Calibri" w:cs="Calibri"/>
          <w:iCs/>
          <w:sz w:val="22"/>
          <w:szCs w:val="22"/>
        </w:rPr>
      </w:pPr>
      <w:r>
        <w:rPr>
          <w:rFonts w:ascii="Calibri" w:hAnsi="Calibri" w:cs="Calibri"/>
          <w:iCs/>
          <w:sz w:val="22"/>
          <w:szCs w:val="22"/>
        </w:rPr>
        <w:t>Educates local government leadership on our air quality challenges and the regional blueprint for achieving healthful air for all residents.</w:t>
      </w:r>
    </w:p>
    <w:p w14:paraId="356F211E" w14:textId="621103D1" w:rsidR="00714B29" w:rsidRDefault="00714B29" w:rsidP="00DA06A3">
      <w:pPr>
        <w:pStyle w:val="ListParagraph"/>
        <w:numPr>
          <w:ilvl w:val="0"/>
          <w:numId w:val="6"/>
        </w:numPr>
        <w:tabs>
          <w:tab w:val="left" w:pos="900"/>
        </w:tabs>
        <w:spacing w:line="276" w:lineRule="auto"/>
        <w:jc w:val="both"/>
        <w:rPr>
          <w:rFonts w:ascii="Calibri" w:hAnsi="Calibri" w:cs="Calibri"/>
          <w:iCs/>
          <w:sz w:val="22"/>
          <w:szCs w:val="22"/>
        </w:rPr>
      </w:pPr>
      <w:r>
        <w:rPr>
          <w:rFonts w:ascii="Calibri" w:hAnsi="Calibri" w:cs="Calibri"/>
          <w:iCs/>
          <w:sz w:val="22"/>
          <w:szCs w:val="22"/>
        </w:rPr>
        <w:t>Leverage</w:t>
      </w:r>
      <w:r w:rsidR="00483443">
        <w:rPr>
          <w:rFonts w:ascii="Calibri" w:hAnsi="Calibri" w:cs="Calibri"/>
          <w:iCs/>
          <w:sz w:val="22"/>
          <w:szCs w:val="22"/>
        </w:rPr>
        <w:t>s</w:t>
      </w:r>
      <w:r>
        <w:rPr>
          <w:rFonts w:ascii="Calibri" w:hAnsi="Calibri" w:cs="Calibri"/>
          <w:iCs/>
          <w:sz w:val="22"/>
          <w:szCs w:val="22"/>
        </w:rPr>
        <w:t xml:space="preserve"> other sources of available funding</w:t>
      </w:r>
    </w:p>
    <w:p w14:paraId="3462B99E" w14:textId="77777777" w:rsidR="0062058E" w:rsidRPr="0062058E" w:rsidRDefault="0062058E" w:rsidP="0062058E">
      <w:pPr>
        <w:tabs>
          <w:tab w:val="left" w:pos="900"/>
        </w:tabs>
        <w:spacing w:line="276" w:lineRule="auto"/>
        <w:jc w:val="both"/>
        <w:rPr>
          <w:rFonts w:ascii="Calibri" w:hAnsi="Calibri" w:cs="Calibri"/>
          <w:iCs/>
          <w:sz w:val="22"/>
          <w:szCs w:val="22"/>
        </w:rPr>
      </w:pPr>
    </w:p>
    <w:p w14:paraId="190DD510" w14:textId="7AE908FC" w:rsidR="00714B29" w:rsidRPr="00CB1BB4" w:rsidRDefault="0062058E" w:rsidP="0059451A">
      <w:pPr>
        <w:tabs>
          <w:tab w:val="left" w:pos="900"/>
        </w:tabs>
        <w:spacing w:line="276" w:lineRule="auto"/>
        <w:jc w:val="both"/>
        <w:rPr>
          <w:rFonts w:ascii="Calibri" w:hAnsi="Calibri" w:cs="Calibri"/>
          <w:iCs/>
          <w:sz w:val="22"/>
          <w:szCs w:val="22"/>
        </w:rPr>
      </w:pPr>
      <w:r>
        <w:rPr>
          <w:rFonts w:ascii="Calibri" w:hAnsi="Calibri" w:cs="Calibri"/>
          <w:iCs/>
          <w:sz w:val="22"/>
          <w:szCs w:val="22"/>
        </w:rPr>
        <w:t xml:space="preserve">This document explains - step by step – how to partner with the MSRC and secure funding to implement </w:t>
      </w:r>
      <w:r w:rsidRPr="005766DE">
        <w:rPr>
          <w:rFonts w:ascii="Calibri" w:hAnsi="Calibri" w:cs="Calibri"/>
          <w:iCs/>
          <w:sz w:val="22"/>
          <w:szCs w:val="22"/>
        </w:rPr>
        <w:t>clea</w:t>
      </w:r>
      <w:r w:rsidR="005766DE" w:rsidRPr="005766DE">
        <w:rPr>
          <w:rFonts w:ascii="Calibri" w:hAnsi="Calibri" w:cs="Calibri"/>
          <w:iCs/>
          <w:sz w:val="22"/>
          <w:szCs w:val="22"/>
        </w:rPr>
        <w:t>n</w:t>
      </w:r>
      <w:r>
        <w:rPr>
          <w:rFonts w:ascii="Calibri" w:hAnsi="Calibri" w:cs="Calibri"/>
          <w:iCs/>
          <w:sz w:val="22"/>
          <w:szCs w:val="22"/>
        </w:rPr>
        <w:t xml:space="preserve"> air projects in your jurisdiction.  It is designed to place a minimum administrative burden on local government staff while having the necessary safeguards built in to ensure integrity of the AB 2766 motor vehicle registration fee programs.  Each city and county that chooses to accept the MSRC’s partnership offer will be directly supporting the South Coast District’s AQMP measures and will contribute a direct and tangible air pollution reduction benefit to our region.  </w:t>
      </w:r>
    </w:p>
    <w:p w14:paraId="42B38813" w14:textId="77777777" w:rsidR="00714B29" w:rsidRDefault="00714B29" w:rsidP="0059451A">
      <w:pPr>
        <w:tabs>
          <w:tab w:val="left" w:pos="900"/>
        </w:tabs>
        <w:spacing w:line="276" w:lineRule="auto"/>
        <w:jc w:val="both"/>
        <w:rPr>
          <w:rFonts w:ascii="Calibri" w:hAnsi="Calibri" w:cs="Calibri"/>
          <w:b/>
          <w:iCs/>
          <w:sz w:val="22"/>
          <w:szCs w:val="22"/>
        </w:rPr>
      </w:pPr>
    </w:p>
    <w:p w14:paraId="0723F20D" w14:textId="144C40E8" w:rsidR="00B8659E" w:rsidRPr="00697263" w:rsidRDefault="00697263" w:rsidP="0059451A">
      <w:pPr>
        <w:tabs>
          <w:tab w:val="left" w:pos="900"/>
        </w:tabs>
        <w:spacing w:line="276" w:lineRule="auto"/>
        <w:jc w:val="both"/>
        <w:rPr>
          <w:rFonts w:ascii="Calibri" w:hAnsi="Calibri" w:cs="Calibri"/>
          <w:b/>
          <w:iCs/>
          <w:sz w:val="22"/>
          <w:szCs w:val="22"/>
        </w:rPr>
      </w:pPr>
      <w:r w:rsidRPr="00697263">
        <w:rPr>
          <w:rFonts w:ascii="Calibri" w:hAnsi="Calibri" w:cs="Calibri"/>
          <w:b/>
          <w:iCs/>
          <w:sz w:val="22"/>
          <w:szCs w:val="22"/>
        </w:rPr>
        <w:t>II</w:t>
      </w:r>
      <w:r w:rsidRPr="00697263">
        <w:rPr>
          <w:rFonts w:ascii="Calibri" w:hAnsi="Calibri" w:cs="Calibri"/>
          <w:b/>
          <w:iCs/>
          <w:sz w:val="22"/>
          <w:szCs w:val="22"/>
        </w:rPr>
        <w:tab/>
        <w:t>PARTNERSHP OPPORTUNITY</w:t>
      </w:r>
    </w:p>
    <w:p w14:paraId="090996A5" w14:textId="77777777" w:rsidR="00B8659E" w:rsidRDefault="00B8659E" w:rsidP="0059451A">
      <w:pPr>
        <w:tabs>
          <w:tab w:val="left" w:pos="900"/>
        </w:tabs>
        <w:spacing w:line="276" w:lineRule="auto"/>
        <w:jc w:val="both"/>
        <w:rPr>
          <w:rFonts w:ascii="Calibri" w:hAnsi="Calibri" w:cs="Calibri"/>
          <w:iCs/>
          <w:sz w:val="22"/>
          <w:szCs w:val="22"/>
        </w:rPr>
      </w:pPr>
    </w:p>
    <w:p w14:paraId="7E1953D9" w14:textId="41CC605D" w:rsidR="00CB1BB4" w:rsidRDefault="0059451A" w:rsidP="00CB1BB4">
      <w:pPr>
        <w:tabs>
          <w:tab w:val="left" w:pos="900"/>
        </w:tabs>
        <w:spacing w:after="120" w:line="276" w:lineRule="auto"/>
        <w:jc w:val="both"/>
        <w:rPr>
          <w:rFonts w:ascii="Calibri" w:hAnsi="Calibri" w:cs="Calibri"/>
          <w:iCs/>
          <w:sz w:val="22"/>
          <w:szCs w:val="22"/>
        </w:rPr>
      </w:pPr>
      <w:r w:rsidRPr="0059451A">
        <w:rPr>
          <w:rFonts w:ascii="Calibri" w:hAnsi="Calibri" w:cs="Calibri"/>
          <w:iCs/>
          <w:sz w:val="22"/>
          <w:szCs w:val="22"/>
        </w:rPr>
        <w:t xml:space="preserve">The purpose of this </w:t>
      </w:r>
      <w:r w:rsidR="000F5446">
        <w:rPr>
          <w:rFonts w:ascii="Calibri" w:hAnsi="Calibri" w:cs="Calibri"/>
          <w:iCs/>
          <w:sz w:val="22"/>
          <w:szCs w:val="22"/>
        </w:rPr>
        <w:t xml:space="preserve">Program Opportunity Notice and </w:t>
      </w:r>
      <w:r w:rsidR="00555864">
        <w:rPr>
          <w:rFonts w:ascii="Calibri" w:hAnsi="Calibri" w:cs="Calibri"/>
          <w:iCs/>
          <w:sz w:val="22"/>
          <w:szCs w:val="22"/>
        </w:rPr>
        <w:t xml:space="preserve">Invitation to </w:t>
      </w:r>
      <w:proofErr w:type="gramStart"/>
      <w:r w:rsidR="00555864">
        <w:rPr>
          <w:rFonts w:ascii="Calibri" w:hAnsi="Calibri" w:cs="Calibri"/>
          <w:iCs/>
          <w:sz w:val="22"/>
          <w:szCs w:val="22"/>
        </w:rPr>
        <w:t>Negotiate</w:t>
      </w:r>
      <w:proofErr w:type="gramEnd"/>
      <w:r w:rsidRPr="0059451A">
        <w:rPr>
          <w:rFonts w:ascii="Calibri" w:hAnsi="Calibri" w:cs="Calibri"/>
          <w:iCs/>
          <w:sz w:val="22"/>
          <w:szCs w:val="22"/>
        </w:rPr>
        <w:t xml:space="preserve"> is to </w:t>
      </w:r>
      <w:r w:rsidR="00555864">
        <w:rPr>
          <w:rFonts w:ascii="Calibri" w:hAnsi="Calibri" w:cs="Calibri"/>
          <w:iCs/>
          <w:sz w:val="22"/>
          <w:szCs w:val="22"/>
        </w:rPr>
        <w:t>partner</w:t>
      </w:r>
      <w:r w:rsidR="00F27EA4">
        <w:rPr>
          <w:rFonts w:ascii="Calibri" w:hAnsi="Calibri" w:cs="Calibri"/>
          <w:iCs/>
          <w:sz w:val="22"/>
          <w:szCs w:val="22"/>
        </w:rPr>
        <w:t xml:space="preserve"> </w:t>
      </w:r>
      <w:r w:rsidRPr="0059451A">
        <w:rPr>
          <w:rFonts w:ascii="Calibri" w:hAnsi="Calibri" w:cs="Calibri"/>
          <w:iCs/>
          <w:sz w:val="22"/>
          <w:szCs w:val="22"/>
        </w:rPr>
        <w:t xml:space="preserve">with </w:t>
      </w:r>
      <w:r w:rsidR="00CB1BB4">
        <w:rPr>
          <w:rFonts w:ascii="Calibri" w:hAnsi="Calibri" w:cs="Calibri"/>
          <w:iCs/>
          <w:sz w:val="22"/>
          <w:szCs w:val="22"/>
        </w:rPr>
        <w:t xml:space="preserve">cities and counties that already participate in the AB 2766 Subvention Fund Program and </w:t>
      </w:r>
      <w:r w:rsidR="00483443">
        <w:rPr>
          <w:rFonts w:ascii="Calibri" w:hAnsi="Calibri" w:cs="Calibri"/>
          <w:iCs/>
          <w:sz w:val="22"/>
          <w:szCs w:val="22"/>
        </w:rPr>
        <w:t xml:space="preserve">to </w:t>
      </w:r>
      <w:r w:rsidR="00CB1BB4">
        <w:rPr>
          <w:rFonts w:ascii="Calibri" w:hAnsi="Calibri" w:cs="Calibri"/>
          <w:iCs/>
          <w:sz w:val="22"/>
          <w:szCs w:val="22"/>
        </w:rPr>
        <w:t xml:space="preserve">offer MSRC Clean Transportation Funding, also known as AB 2766 Discretionary Funding, as a means to leverage both funds to implement 2016 AQMP measures.  </w:t>
      </w:r>
    </w:p>
    <w:p w14:paraId="3D4C764B" w14:textId="62A4BA3D" w:rsidR="00F27EA4" w:rsidRDefault="00CB1BB4" w:rsidP="002727BA">
      <w:pPr>
        <w:tabs>
          <w:tab w:val="left" w:pos="900"/>
        </w:tabs>
        <w:spacing w:after="120" w:line="276" w:lineRule="auto"/>
        <w:jc w:val="both"/>
        <w:rPr>
          <w:rFonts w:ascii="Calibri" w:hAnsi="Calibri" w:cs="Calibri"/>
          <w:iCs/>
          <w:sz w:val="22"/>
          <w:szCs w:val="22"/>
        </w:rPr>
      </w:pPr>
      <w:r>
        <w:rPr>
          <w:rFonts w:ascii="Calibri" w:hAnsi="Calibri" w:cs="Calibri"/>
          <w:iCs/>
          <w:sz w:val="22"/>
          <w:szCs w:val="22"/>
        </w:rPr>
        <w:t xml:space="preserve">This Local Government Partnership Program is unique in that it is a not a competitive procurement – the MSRC has already set aside a pro-rata funding amount for each city and county to participate.  This funding allocation is based upon the amount of AB 2766 Subvention Funds each jurisdiction receives, subject to an adjustment factor explained </w:t>
      </w:r>
      <w:r w:rsidR="00C453B6">
        <w:rPr>
          <w:rFonts w:ascii="Calibri" w:hAnsi="Calibri" w:cs="Calibri"/>
          <w:iCs/>
          <w:sz w:val="22"/>
          <w:szCs w:val="22"/>
        </w:rPr>
        <w:t>below</w:t>
      </w:r>
      <w:r>
        <w:rPr>
          <w:rFonts w:ascii="Calibri" w:hAnsi="Calibri" w:cs="Calibri"/>
          <w:iCs/>
          <w:sz w:val="22"/>
          <w:szCs w:val="22"/>
        </w:rPr>
        <w:t xml:space="preserve">.  Note that AB 2766 </w:t>
      </w:r>
      <w:r w:rsidR="002727BA">
        <w:rPr>
          <w:rFonts w:ascii="Calibri" w:hAnsi="Calibri" w:cs="Calibri"/>
          <w:iCs/>
          <w:sz w:val="22"/>
          <w:szCs w:val="22"/>
        </w:rPr>
        <w:t xml:space="preserve">Subvention </w:t>
      </w:r>
      <w:r>
        <w:rPr>
          <w:rFonts w:ascii="Calibri" w:hAnsi="Calibri" w:cs="Calibri"/>
          <w:iCs/>
          <w:sz w:val="22"/>
          <w:szCs w:val="22"/>
        </w:rPr>
        <w:t xml:space="preserve">Funds are distributed on a </w:t>
      </w:r>
      <w:r w:rsidRPr="00FA1513">
        <w:rPr>
          <w:rFonts w:ascii="Calibri" w:hAnsi="Calibri" w:cs="Calibri"/>
          <w:i/>
          <w:iCs/>
          <w:sz w:val="22"/>
          <w:szCs w:val="22"/>
        </w:rPr>
        <w:t>population basis</w:t>
      </w:r>
      <w:r>
        <w:rPr>
          <w:rFonts w:ascii="Calibri" w:hAnsi="Calibri" w:cs="Calibri"/>
          <w:iCs/>
          <w:sz w:val="22"/>
          <w:szCs w:val="22"/>
        </w:rPr>
        <w:t xml:space="preserve"> as opposed to </w:t>
      </w:r>
      <w:r w:rsidR="00FA1513">
        <w:rPr>
          <w:rFonts w:ascii="Calibri" w:hAnsi="Calibri" w:cs="Calibri"/>
          <w:iCs/>
          <w:sz w:val="22"/>
          <w:szCs w:val="22"/>
        </w:rPr>
        <w:t>the number of</w:t>
      </w:r>
      <w:r>
        <w:rPr>
          <w:rFonts w:ascii="Calibri" w:hAnsi="Calibri" w:cs="Calibri"/>
          <w:iCs/>
          <w:sz w:val="22"/>
          <w:szCs w:val="22"/>
        </w:rPr>
        <w:t xml:space="preserve"> vehicle registration</w:t>
      </w:r>
      <w:r w:rsidR="00FA1513">
        <w:rPr>
          <w:rFonts w:ascii="Calibri" w:hAnsi="Calibri" w:cs="Calibri"/>
          <w:iCs/>
          <w:sz w:val="22"/>
          <w:szCs w:val="22"/>
        </w:rPr>
        <w:t>s</w:t>
      </w:r>
      <w:r>
        <w:rPr>
          <w:rFonts w:ascii="Calibri" w:hAnsi="Calibri" w:cs="Calibri"/>
          <w:iCs/>
          <w:sz w:val="22"/>
          <w:szCs w:val="22"/>
        </w:rPr>
        <w:t xml:space="preserve"> </w:t>
      </w:r>
      <w:r w:rsidR="00C506C1">
        <w:rPr>
          <w:rFonts w:ascii="Calibri" w:hAnsi="Calibri" w:cs="Calibri"/>
          <w:iCs/>
          <w:sz w:val="22"/>
          <w:szCs w:val="22"/>
        </w:rPr>
        <w:t>within</w:t>
      </w:r>
      <w:r w:rsidR="00FA1513">
        <w:rPr>
          <w:rFonts w:ascii="Calibri" w:hAnsi="Calibri" w:cs="Calibri"/>
          <w:iCs/>
          <w:sz w:val="22"/>
          <w:szCs w:val="22"/>
        </w:rPr>
        <w:t xml:space="preserve"> a given jurisdiction</w:t>
      </w:r>
      <w:r>
        <w:rPr>
          <w:rFonts w:ascii="Calibri" w:hAnsi="Calibri" w:cs="Calibri"/>
          <w:iCs/>
          <w:sz w:val="22"/>
          <w:szCs w:val="22"/>
        </w:rPr>
        <w:t>.</w:t>
      </w:r>
    </w:p>
    <w:p w14:paraId="7293BAB7" w14:textId="086E786E" w:rsidR="00570138" w:rsidRDefault="002727BA" w:rsidP="00B37BF4">
      <w:pPr>
        <w:tabs>
          <w:tab w:val="left" w:pos="900"/>
        </w:tabs>
        <w:spacing w:after="120" w:line="276" w:lineRule="auto"/>
        <w:jc w:val="both"/>
        <w:rPr>
          <w:rFonts w:ascii="Calibri" w:hAnsi="Calibri" w:cs="Calibri"/>
          <w:iCs/>
          <w:sz w:val="22"/>
          <w:szCs w:val="22"/>
        </w:rPr>
      </w:pPr>
      <w:r>
        <w:rPr>
          <w:rFonts w:ascii="Calibri" w:hAnsi="Calibri" w:cs="Calibri"/>
          <w:iCs/>
          <w:sz w:val="22"/>
          <w:szCs w:val="22"/>
        </w:rPr>
        <w:t>The 2016 South Coast AQMP places a strong emphasis on accelerating the transition to zero and near-zero motor vehicle</w:t>
      </w:r>
      <w:r w:rsidR="00B37BF4">
        <w:rPr>
          <w:rFonts w:ascii="Calibri" w:hAnsi="Calibri" w:cs="Calibri"/>
          <w:iCs/>
          <w:sz w:val="22"/>
          <w:szCs w:val="22"/>
        </w:rPr>
        <w:t>s</w:t>
      </w:r>
      <w:r>
        <w:rPr>
          <w:rFonts w:ascii="Calibri" w:hAnsi="Calibri" w:cs="Calibri"/>
          <w:iCs/>
          <w:sz w:val="22"/>
          <w:szCs w:val="22"/>
        </w:rPr>
        <w:t>.  For that reason, this funding opportunity from t</w:t>
      </w:r>
      <w:r w:rsidR="000F5446">
        <w:rPr>
          <w:rFonts w:ascii="Calibri" w:hAnsi="Calibri" w:cs="Calibri"/>
          <w:iCs/>
          <w:sz w:val="22"/>
          <w:szCs w:val="22"/>
        </w:rPr>
        <w:t>he MSRC has a focus on zero and near-zero emission vehicles and their supporting infrastructure.  However, the MSRC recognizes that smaller jurisdictions that receive a relatively smaller AB 2766 funding allocation may not be positioned to pursue a zero emission fleet transition at this time.  For this reason, the MSRC affords smaller jurisdictions greater flexibility to pursue air quality improvement strategies in addition to zero and near-zero emission vehicles and infrastructure.  This is explained is subsequent sections of the Program Opportunity Notice.</w:t>
      </w:r>
    </w:p>
    <w:p w14:paraId="286EE715" w14:textId="17610F94" w:rsidR="00570138" w:rsidRDefault="00B37BF4" w:rsidP="0059451A">
      <w:pPr>
        <w:tabs>
          <w:tab w:val="left" w:pos="900"/>
        </w:tabs>
        <w:spacing w:line="276" w:lineRule="auto"/>
        <w:jc w:val="both"/>
        <w:rPr>
          <w:rFonts w:ascii="Calibri" w:hAnsi="Calibri" w:cs="Calibri"/>
          <w:iCs/>
          <w:sz w:val="22"/>
          <w:szCs w:val="22"/>
        </w:rPr>
      </w:pPr>
      <w:r>
        <w:rPr>
          <w:rFonts w:ascii="Calibri" w:hAnsi="Calibri" w:cs="Calibri"/>
          <w:iCs/>
          <w:sz w:val="22"/>
          <w:szCs w:val="22"/>
        </w:rPr>
        <w:t xml:space="preserve">In addition to the direct air quality benefits that will be achieved through participation in the MSRC Local Government Partnership Program, the MSRC also wants to use this opportunity as a means to educate local governments </w:t>
      </w:r>
      <w:r w:rsidR="00716531">
        <w:rPr>
          <w:rFonts w:ascii="Calibri" w:hAnsi="Calibri" w:cs="Calibri"/>
          <w:iCs/>
          <w:sz w:val="22"/>
          <w:szCs w:val="22"/>
        </w:rPr>
        <w:t>on the MSRC’s mission, the SCAQMD’s 2016 AQMP and its air quality improvement measures, and to increase awareness of other sources of incentive funding available to leverage AB 2766 funds and local jurisdictions’ general fund</w:t>
      </w:r>
      <w:r w:rsidR="00483443">
        <w:rPr>
          <w:rFonts w:ascii="Calibri" w:hAnsi="Calibri" w:cs="Calibri"/>
          <w:iCs/>
          <w:sz w:val="22"/>
          <w:szCs w:val="22"/>
        </w:rPr>
        <w:t>s</w:t>
      </w:r>
      <w:r w:rsidR="00716531">
        <w:rPr>
          <w:rFonts w:ascii="Calibri" w:hAnsi="Calibri" w:cs="Calibri"/>
          <w:iCs/>
          <w:sz w:val="22"/>
          <w:szCs w:val="22"/>
        </w:rPr>
        <w:t xml:space="preserve"> to further and more rapidly implement the SCAQMD’s clean air roadmap.  Thus, a key element of the Local Government Partnership Program is the </w:t>
      </w:r>
      <w:r w:rsidR="00570138">
        <w:rPr>
          <w:rFonts w:ascii="Calibri" w:hAnsi="Calibri" w:cs="Calibri"/>
          <w:iCs/>
          <w:sz w:val="22"/>
          <w:szCs w:val="22"/>
        </w:rPr>
        <w:t>Education component</w:t>
      </w:r>
      <w:r w:rsidR="00CB6A89">
        <w:rPr>
          <w:rFonts w:ascii="Calibri" w:hAnsi="Calibri" w:cs="Calibri"/>
          <w:iCs/>
          <w:sz w:val="22"/>
          <w:szCs w:val="22"/>
        </w:rPr>
        <w:t>.  W</w:t>
      </w:r>
      <w:r w:rsidR="00716531">
        <w:rPr>
          <w:rFonts w:ascii="Calibri" w:hAnsi="Calibri" w:cs="Calibri"/>
          <w:iCs/>
          <w:sz w:val="22"/>
          <w:szCs w:val="22"/>
        </w:rPr>
        <w:t>orking together</w:t>
      </w:r>
      <w:r w:rsidR="00CB6A89">
        <w:rPr>
          <w:rFonts w:ascii="Calibri" w:hAnsi="Calibri" w:cs="Calibri"/>
          <w:iCs/>
          <w:sz w:val="22"/>
          <w:szCs w:val="22"/>
        </w:rPr>
        <w:t>, the MSRC and local governments can</w:t>
      </w:r>
      <w:r w:rsidR="00716531">
        <w:rPr>
          <w:rFonts w:ascii="Calibri" w:hAnsi="Calibri" w:cs="Calibri"/>
          <w:iCs/>
          <w:sz w:val="22"/>
          <w:szCs w:val="22"/>
        </w:rPr>
        <w:t xml:space="preserve"> leverage local, state, and federal</w:t>
      </w:r>
      <w:r w:rsidR="00570138">
        <w:rPr>
          <w:rFonts w:ascii="Calibri" w:hAnsi="Calibri" w:cs="Calibri"/>
          <w:iCs/>
          <w:sz w:val="22"/>
          <w:szCs w:val="22"/>
        </w:rPr>
        <w:t xml:space="preserve"> funding opportunities to </w:t>
      </w:r>
      <w:r w:rsidR="00CB6A89">
        <w:rPr>
          <w:rFonts w:ascii="Calibri" w:hAnsi="Calibri" w:cs="Calibri"/>
          <w:iCs/>
          <w:sz w:val="22"/>
          <w:szCs w:val="22"/>
        </w:rPr>
        <w:t>more broadly</w:t>
      </w:r>
      <w:r w:rsidR="00570138">
        <w:rPr>
          <w:rFonts w:ascii="Calibri" w:hAnsi="Calibri" w:cs="Calibri"/>
          <w:iCs/>
          <w:sz w:val="22"/>
          <w:szCs w:val="22"/>
        </w:rPr>
        <w:t xml:space="preserve"> </w:t>
      </w:r>
      <w:r w:rsidR="00CB6A89">
        <w:rPr>
          <w:rFonts w:ascii="Calibri" w:hAnsi="Calibri" w:cs="Calibri"/>
          <w:iCs/>
          <w:sz w:val="22"/>
          <w:szCs w:val="22"/>
        </w:rPr>
        <w:t xml:space="preserve">and more rapidly realize </w:t>
      </w:r>
      <w:r w:rsidR="00570138">
        <w:rPr>
          <w:rFonts w:ascii="Calibri" w:hAnsi="Calibri" w:cs="Calibri"/>
          <w:iCs/>
          <w:sz w:val="22"/>
          <w:szCs w:val="22"/>
        </w:rPr>
        <w:t>the goals of the 2016 AQMP</w:t>
      </w:r>
      <w:r w:rsidR="00CB6A89">
        <w:rPr>
          <w:rFonts w:ascii="Calibri" w:hAnsi="Calibri" w:cs="Calibri"/>
          <w:iCs/>
          <w:sz w:val="22"/>
          <w:szCs w:val="22"/>
        </w:rPr>
        <w:t xml:space="preserve"> on </w:t>
      </w:r>
      <w:r w:rsidR="00B6339E">
        <w:rPr>
          <w:rFonts w:ascii="Calibri" w:hAnsi="Calibri" w:cs="Calibri"/>
          <w:iCs/>
          <w:sz w:val="22"/>
          <w:szCs w:val="22"/>
        </w:rPr>
        <w:t>a broad, regional basis</w:t>
      </w:r>
      <w:r w:rsidR="00CB6A89">
        <w:rPr>
          <w:rFonts w:ascii="Calibri" w:hAnsi="Calibri" w:cs="Calibri"/>
          <w:iCs/>
          <w:sz w:val="22"/>
          <w:szCs w:val="22"/>
        </w:rPr>
        <w:t>.</w:t>
      </w:r>
    </w:p>
    <w:p w14:paraId="568D6B1C" w14:textId="77777777" w:rsidR="002727BA" w:rsidRDefault="002727BA" w:rsidP="0059451A">
      <w:pPr>
        <w:tabs>
          <w:tab w:val="left" w:pos="900"/>
        </w:tabs>
        <w:spacing w:line="276" w:lineRule="auto"/>
        <w:jc w:val="both"/>
        <w:rPr>
          <w:rFonts w:ascii="Calibri" w:hAnsi="Calibri" w:cs="Calibri"/>
          <w:iCs/>
          <w:sz w:val="22"/>
          <w:szCs w:val="22"/>
        </w:rPr>
      </w:pPr>
    </w:p>
    <w:p w14:paraId="0A52F91A" w14:textId="41AB5518" w:rsidR="002727BA" w:rsidRPr="00B90DF5" w:rsidRDefault="00BE4ACD" w:rsidP="00DA06A3">
      <w:pPr>
        <w:pStyle w:val="ListParagraph"/>
        <w:numPr>
          <w:ilvl w:val="0"/>
          <w:numId w:val="7"/>
        </w:numPr>
        <w:tabs>
          <w:tab w:val="left" w:pos="-1620"/>
        </w:tabs>
        <w:spacing w:line="276" w:lineRule="auto"/>
        <w:ind w:left="360"/>
        <w:jc w:val="both"/>
        <w:rPr>
          <w:rFonts w:ascii="Calibri" w:hAnsi="Calibri" w:cs="Calibri"/>
          <w:b/>
          <w:iCs/>
          <w:sz w:val="22"/>
          <w:szCs w:val="22"/>
        </w:rPr>
      </w:pPr>
      <w:r w:rsidRPr="00B90DF5">
        <w:rPr>
          <w:rFonts w:ascii="Calibri" w:hAnsi="Calibri" w:cs="Calibri"/>
          <w:b/>
          <w:iCs/>
          <w:sz w:val="22"/>
          <w:szCs w:val="22"/>
        </w:rPr>
        <w:t>How the MSRC Funding is Allocated</w:t>
      </w:r>
    </w:p>
    <w:p w14:paraId="2C2B0B73" w14:textId="77777777" w:rsidR="002727BA" w:rsidRDefault="002727BA" w:rsidP="0059451A">
      <w:pPr>
        <w:tabs>
          <w:tab w:val="left" w:pos="900"/>
        </w:tabs>
        <w:spacing w:line="276" w:lineRule="auto"/>
        <w:jc w:val="both"/>
        <w:rPr>
          <w:rFonts w:ascii="Calibri" w:hAnsi="Calibri" w:cs="Calibri"/>
          <w:iCs/>
          <w:sz w:val="22"/>
          <w:szCs w:val="22"/>
        </w:rPr>
      </w:pPr>
    </w:p>
    <w:p w14:paraId="1CF826D8" w14:textId="694C6554" w:rsidR="00B90DF5" w:rsidRDefault="00B90DF5" w:rsidP="00BE4341">
      <w:pPr>
        <w:tabs>
          <w:tab w:val="left" w:pos="900"/>
        </w:tabs>
        <w:spacing w:after="120" w:line="276" w:lineRule="auto"/>
        <w:jc w:val="both"/>
        <w:rPr>
          <w:rFonts w:ascii="Calibri" w:hAnsi="Calibri" w:cs="Calibri"/>
          <w:iCs/>
          <w:sz w:val="22"/>
          <w:szCs w:val="22"/>
        </w:rPr>
      </w:pPr>
      <w:r>
        <w:rPr>
          <w:rFonts w:ascii="Calibri" w:hAnsi="Calibri" w:cs="Calibri"/>
          <w:iCs/>
          <w:sz w:val="22"/>
          <w:szCs w:val="22"/>
        </w:rPr>
        <w:t>MSRC Funding available under the Local Government Partnership Program is allocated to cities and counties on a population basis, subject to the following modifications:</w:t>
      </w:r>
    </w:p>
    <w:p w14:paraId="14C87565" w14:textId="11FBDED8" w:rsidR="00B90DF5" w:rsidRDefault="00B90DF5" w:rsidP="00DA06A3">
      <w:pPr>
        <w:pStyle w:val="ListParagraph"/>
        <w:numPr>
          <w:ilvl w:val="0"/>
          <w:numId w:val="14"/>
        </w:numPr>
        <w:tabs>
          <w:tab w:val="left" w:pos="900"/>
        </w:tabs>
        <w:spacing w:after="120" w:line="276" w:lineRule="auto"/>
        <w:jc w:val="both"/>
        <w:rPr>
          <w:rFonts w:ascii="Calibri" w:hAnsi="Calibri" w:cs="Calibri"/>
          <w:iCs/>
          <w:sz w:val="22"/>
          <w:szCs w:val="22"/>
        </w:rPr>
      </w:pPr>
      <w:r>
        <w:rPr>
          <w:rFonts w:ascii="Calibri" w:hAnsi="Calibri" w:cs="Calibri"/>
          <w:iCs/>
          <w:sz w:val="22"/>
          <w:szCs w:val="22"/>
        </w:rPr>
        <w:t>Cities and Counties that receive an annual allocation of AB 2766 Subvention Funds less than $50,000 are eligible to receive an MSRC Partnership match of $50,000.  Thus, the MSRC increases the amount of funding for small jurisdictions to ensure sufficient funds are available to implement a meaningful air pollution reduction project(s);</w:t>
      </w:r>
    </w:p>
    <w:p w14:paraId="73ABBEF7" w14:textId="350AB95D" w:rsidR="00636420" w:rsidRDefault="00636420" w:rsidP="00DA06A3">
      <w:pPr>
        <w:pStyle w:val="ListParagraph"/>
        <w:numPr>
          <w:ilvl w:val="0"/>
          <w:numId w:val="14"/>
        </w:numPr>
        <w:tabs>
          <w:tab w:val="left" w:pos="900"/>
        </w:tabs>
        <w:spacing w:after="120" w:line="276" w:lineRule="auto"/>
        <w:jc w:val="both"/>
        <w:rPr>
          <w:rFonts w:ascii="Calibri" w:hAnsi="Calibri" w:cs="Calibri"/>
          <w:iCs/>
          <w:sz w:val="22"/>
          <w:szCs w:val="22"/>
        </w:rPr>
      </w:pPr>
      <w:r>
        <w:rPr>
          <w:rFonts w:ascii="Calibri" w:hAnsi="Calibri" w:cs="Calibri"/>
          <w:iCs/>
          <w:sz w:val="22"/>
          <w:szCs w:val="22"/>
        </w:rPr>
        <w:t>Larger jurisdictions that receive a population-based AB 2766 Subvention Fund allocation greater than or equal to $50,000 are eligible to receive a “dollar for dollar” MSRC funding allocation;</w:t>
      </w:r>
    </w:p>
    <w:p w14:paraId="76F6DDC5" w14:textId="318D0D85" w:rsidR="00B90DF5" w:rsidRDefault="00B90DF5" w:rsidP="00DA06A3">
      <w:pPr>
        <w:pStyle w:val="ListParagraph"/>
        <w:numPr>
          <w:ilvl w:val="0"/>
          <w:numId w:val="14"/>
        </w:numPr>
        <w:tabs>
          <w:tab w:val="left" w:pos="900"/>
        </w:tabs>
        <w:spacing w:line="276" w:lineRule="auto"/>
        <w:jc w:val="both"/>
        <w:rPr>
          <w:rFonts w:ascii="Calibri" w:hAnsi="Calibri" w:cs="Calibri"/>
          <w:iCs/>
          <w:sz w:val="22"/>
          <w:szCs w:val="22"/>
        </w:rPr>
      </w:pPr>
      <w:r>
        <w:rPr>
          <w:rFonts w:ascii="Calibri" w:hAnsi="Calibri" w:cs="Calibri"/>
          <w:iCs/>
          <w:sz w:val="22"/>
          <w:szCs w:val="22"/>
        </w:rPr>
        <w:t>The maximum amount of funding any single city or county will receive from the MSRC is $</w:t>
      </w:r>
      <w:r w:rsidR="002D0920">
        <w:rPr>
          <w:rFonts w:ascii="Calibri" w:hAnsi="Calibri" w:cs="Calibri"/>
          <w:iCs/>
          <w:sz w:val="22"/>
          <w:szCs w:val="22"/>
        </w:rPr>
        <w:t>3</w:t>
      </w:r>
      <w:r>
        <w:rPr>
          <w:rFonts w:ascii="Calibri" w:hAnsi="Calibri" w:cs="Calibri"/>
          <w:iCs/>
          <w:sz w:val="22"/>
          <w:szCs w:val="22"/>
        </w:rPr>
        <w:t>,000,000; thus, the MSRC Partnership match is capped at $</w:t>
      </w:r>
      <w:r w:rsidR="002D0920">
        <w:rPr>
          <w:rFonts w:ascii="Calibri" w:hAnsi="Calibri" w:cs="Calibri"/>
          <w:iCs/>
          <w:sz w:val="22"/>
          <w:szCs w:val="22"/>
        </w:rPr>
        <w:t>3</w:t>
      </w:r>
      <w:r>
        <w:rPr>
          <w:rFonts w:ascii="Calibri" w:hAnsi="Calibri" w:cs="Calibri"/>
          <w:iCs/>
          <w:sz w:val="22"/>
          <w:szCs w:val="22"/>
        </w:rPr>
        <w:t>M.</w:t>
      </w:r>
    </w:p>
    <w:p w14:paraId="4C9B8EBA" w14:textId="77777777" w:rsidR="0049347E" w:rsidRPr="0049347E" w:rsidRDefault="0049347E" w:rsidP="0049347E">
      <w:pPr>
        <w:tabs>
          <w:tab w:val="left" w:pos="900"/>
        </w:tabs>
        <w:spacing w:line="276" w:lineRule="auto"/>
        <w:jc w:val="both"/>
        <w:rPr>
          <w:rFonts w:ascii="Calibri" w:hAnsi="Calibri" w:cs="Calibri"/>
          <w:iCs/>
          <w:sz w:val="22"/>
          <w:szCs w:val="22"/>
        </w:rPr>
      </w:pPr>
    </w:p>
    <w:p w14:paraId="77A6BC55" w14:textId="45FDDA27" w:rsidR="00B90DF5" w:rsidRDefault="00137AFA" w:rsidP="00DA06A3">
      <w:pPr>
        <w:pStyle w:val="ListParagraph"/>
        <w:numPr>
          <w:ilvl w:val="0"/>
          <w:numId w:val="7"/>
        </w:numPr>
        <w:spacing w:line="276" w:lineRule="auto"/>
        <w:ind w:left="360"/>
        <w:jc w:val="both"/>
        <w:rPr>
          <w:rFonts w:ascii="Calibri" w:hAnsi="Calibri" w:cs="Calibri"/>
          <w:b/>
          <w:iCs/>
          <w:sz w:val="22"/>
          <w:szCs w:val="22"/>
        </w:rPr>
      </w:pPr>
      <w:r w:rsidRPr="00137AFA">
        <w:rPr>
          <w:rFonts w:ascii="Calibri" w:hAnsi="Calibri" w:cs="Calibri"/>
          <w:b/>
          <w:iCs/>
          <w:sz w:val="22"/>
          <w:szCs w:val="22"/>
        </w:rPr>
        <w:t>Eligible Project Categories</w:t>
      </w:r>
    </w:p>
    <w:p w14:paraId="40BF35CD" w14:textId="77777777" w:rsidR="00AB79CD" w:rsidRDefault="00AB79CD" w:rsidP="0049347E">
      <w:pPr>
        <w:spacing w:line="276" w:lineRule="auto"/>
        <w:jc w:val="both"/>
        <w:rPr>
          <w:rFonts w:ascii="Calibri" w:hAnsi="Calibri" w:cs="Calibri"/>
          <w:b/>
          <w:iCs/>
          <w:sz w:val="22"/>
          <w:szCs w:val="22"/>
        </w:rPr>
      </w:pPr>
    </w:p>
    <w:p w14:paraId="5FEE565F" w14:textId="37DE0057" w:rsidR="00AB79CD" w:rsidRPr="00AB79CD" w:rsidRDefault="0049347E" w:rsidP="00595CD8">
      <w:pPr>
        <w:spacing w:line="276" w:lineRule="auto"/>
        <w:jc w:val="both"/>
        <w:rPr>
          <w:rFonts w:ascii="Calibri" w:hAnsi="Calibri" w:cs="Calibri"/>
          <w:iCs/>
          <w:sz w:val="22"/>
          <w:szCs w:val="22"/>
        </w:rPr>
      </w:pPr>
      <w:r>
        <w:rPr>
          <w:rFonts w:ascii="Calibri" w:hAnsi="Calibri" w:cs="Calibri"/>
          <w:iCs/>
          <w:sz w:val="22"/>
          <w:szCs w:val="22"/>
        </w:rPr>
        <w:t xml:space="preserve">The following are the eligible project types for which an MSRC Funding contribution can be sought by participating cities and counties.  Note that there are two categories of eligible projects – those for cities and counties that are eligible to receive MSRC funding at the $50,000 level, and those cities and counties with larger populations that are eligible to receive a greater pro-rata funding share.  </w:t>
      </w:r>
    </w:p>
    <w:p w14:paraId="460729E7" w14:textId="77777777" w:rsidR="00137AFA" w:rsidRDefault="00137AFA" w:rsidP="00595CD8">
      <w:pPr>
        <w:tabs>
          <w:tab w:val="left" w:pos="900"/>
        </w:tabs>
        <w:spacing w:line="276" w:lineRule="auto"/>
        <w:jc w:val="both"/>
        <w:rPr>
          <w:rFonts w:ascii="Calibri" w:hAnsi="Calibri" w:cs="Calibri"/>
          <w:iCs/>
          <w:sz w:val="22"/>
          <w:szCs w:val="22"/>
        </w:rPr>
      </w:pPr>
    </w:p>
    <w:p w14:paraId="035F3808" w14:textId="699CA1AB" w:rsidR="000C0777" w:rsidRDefault="007E4660" w:rsidP="00DA06A3">
      <w:pPr>
        <w:pStyle w:val="ListParagraph"/>
        <w:numPr>
          <w:ilvl w:val="0"/>
          <w:numId w:val="9"/>
        </w:numPr>
        <w:tabs>
          <w:tab w:val="left" w:pos="900"/>
        </w:tabs>
        <w:spacing w:after="120" w:line="276" w:lineRule="auto"/>
        <w:jc w:val="both"/>
        <w:rPr>
          <w:rFonts w:ascii="Calibri" w:hAnsi="Calibri" w:cs="Calibri"/>
          <w:iCs/>
          <w:sz w:val="22"/>
          <w:szCs w:val="22"/>
        </w:rPr>
      </w:pPr>
      <w:r w:rsidRPr="007E4660">
        <w:rPr>
          <w:rFonts w:ascii="Calibri" w:hAnsi="Calibri" w:cs="Calibri"/>
          <w:iCs/>
          <w:sz w:val="22"/>
          <w:szCs w:val="22"/>
          <w:u w:val="single"/>
        </w:rPr>
        <w:t xml:space="preserve">Cities and Counties Eligible for an MSRC Funding Contribution Greater than </w:t>
      </w:r>
      <w:r>
        <w:rPr>
          <w:rFonts w:ascii="Calibri" w:hAnsi="Calibri" w:cs="Calibri"/>
          <w:iCs/>
          <w:sz w:val="22"/>
          <w:szCs w:val="22"/>
          <w:u w:val="single"/>
        </w:rPr>
        <w:t>$</w:t>
      </w:r>
      <w:r w:rsidRPr="007E4660">
        <w:rPr>
          <w:rFonts w:ascii="Calibri" w:hAnsi="Calibri" w:cs="Calibri"/>
          <w:iCs/>
          <w:sz w:val="22"/>
          <w:szCs w:val="22"/>
          <w:u w:val="single"/>
        </w:rPr>
        <w:t>50,000</w:t>
      </w:r>
      <w:r w:rsidRPr="007E4660">
        <w:rPr>
          <w:rFonts w:ascii="Calibri" w:hAnsi="Calibri" w:cs="Calibri"/>
          <w:iCs/>
          <w:sz w:val="22"/>
          <w:szCs w:val="22"/>
        </w:rPr>
        <w:t>:</w:t>
      </w:r>
      <w:r>
        <w:rPr>
          <w:rFonts w:ascii="Calibri" w:hAnsi="Calibri" w:cs="Calibri"/>
          <w:iCs/>
          <w:sz w:val="22"/>
          <w:szCs w:val="22"/>
        </w:rPr>
        <w:t xml:space="preserve">  Cities and counties with larger populations </w:t>
      </w:r>
      <w:r w:rsidR="000C0777">
        <w:rPr>
          <w:rFonts w:ascii="Calibri" w:hAnsi="Calibri" w:cs="Calibri"/>
          <w:iCs/>
          <w:sz w:val="22"/>
          <w:szCs w:val="22"/>
        </w:rPr>
        <w:t>are required to</w:t>
      </w:r>
      <w:r>
        <w:rPr>
          <w:rFonts w:ascii="Calibri" w:hAnsi="Calibri" w:cs="Calibri"/>
          <w:iCs/>
          <w:sz w:val="22"/>
          <w:szCs w:val="22"/>
        </w:rPr>
        <w:t xml:space="preserve"> propose projects </w:t>
      </w:r>
      <w:r w:rsidR="000C0777">
        <w:rPr>
          <w:rFonts w:ascii="Calibri" w:hAnsi="Calibri" w:cs="Calibri"/>
          <w:iCs/>
          <w:sz w:val="22"/>
          <w:szCs w:val="22"/>
        </w:rPr>
        <w:t>related to the purchase and/or support of zero and near-zero emission vehicles.  The following are eligible project categories</w:t>
      </w:r>
      <w:r>
        <w:rPr>
          <w:rFonts w:ascii="Calibri" w:hAnsi="Calibri" w:cs="Calibri"/>
          <w:iCs/>
          <w:sz w:val="22"/>
          <w:szCs w:val="22"/>
        </w:rPr>
        <w:t xml:space="preserve">: </w:t>
      </w:r>
    </w:p>
    <w:p w14:paraId="2A37C3AD" w14:textId="6C25E5EC" w:rsidR="000C0777" w:rsidRPr="008E3FA1" w:rsidRDefault="000C0777" w:rsidP="008E3FA1">
      <w:pPr>
        <w:pStyle w:val="ListParagraph"/>
        <w:numPr>
          <w:ilvl w:val="0"/>
          <w:numId w:val="22"/>
        </w:numPr>
        <w:spacing w:after="120" w:line="276" w:lineRule="auto"/>
        <w:ind w:left="1080"/>
        <w:jc w:val="both"/>
        <w:rPr>
          <w:rFonts w:ascii="Calibri" w:hAnsi="Calibri" w:cs="Calibri"/>
          <w:iCs/>
          <w:sz w:val="22"/>
          <w:szCs w:val="22"/>
        </w:rPr>
      </w:pPr>
      <w:r w:rsidRPr="008E3FA1">
        <w:rPr>
          <w:rFonts w:ascii="Calibri" w:hAnsi="Calibri" w:cs="Calibri"/>
          <w:b/>
          <w:iCs/>
          <w:sz w:val="22"/>
          <w:szCs w:val="22"/>
        </w:rPr>
        <w:t>Light-duty Zero Emission Vehicle Purchases or Leases</w:t>
      </w:r>
      <w:r w:rsidRPr="008E3FA1">
        <w:rPr>
          <w:rFonts w:ascii="Calibri" w:hAnsi="Calibri" w:cs="Calibri"/>
          <w:iCs/>
          <w:sz w:val="22"/>
          <w:szCs w:val="22"/>
        </w:rPr>
        <w:t xml:space="preserve"> – This supports cities</w:t>
      </w:r>
      <w:r w:rsidR="00CB021B">
        <w:rPr>
          <w:rFonts w:ascii="Calibri" w:hAnsi="Calibri" w:cs="Calibri"/>
          <w:iCs/>
          <w:sz w:val="22"/>
          <w:szCs w:val="22"/>
        </w:rPr>
        <w:t>’</w:t>
      </w:r>
      <w:r w:rsidRPr="008E3FA1">
        <w:rPr>
          <w:rFonts w:ascii="Calibri" w:hAnsi="Calibri" w:cs="Calibri"/>
          <w:iCs/>
          <w:sz w:val="22"/>
          <w:szCs w:val="22"/>
        </w:rPr>
        <w:t xml:space="preserve"> and counties</w:t>
      </w:r>
      <w:r w:rsidR="00CB021B">
        <w:rPr>
          <w:rFonts w:ascii="Calibri" w:hAnsi="Calibri" w:cs="Calibri"/>
          <w:iCs/>
          <w:sz w:val="22"/>
          <w:szCs w:val="22"/>
        </w:rPr>
        <w:t>’</w:t>
      </w:r>
      <w:r w:rsidRPr="008E3FA1">
        <w:rPr>
          <w:rFonts w:ascii="Calibri" w:hAnsi="Calibri" w:cs="Calibri"/>
          <w:iCs/>
          <w:sz w:val="22"/>
          <w:szCs w:val="22"/>
        </w:rPr>
        <w:t xml:space="preserve"> acquisition of zero emission light duty fleet vehicles, including battery-e</w:t>
      </w:r>
      <w:r w:rsidR="0082723F" w:rsidRPr="008E3FA1">
        <w:rPr>
          <w:rFonts w:ascii="Calibri" w:hAnsi="Calibri" w:cs="Calibri"/>
          <w:iCs/>
          <w:sz w:val="22"/>
          <w:szCs w:val="22"/>
        </w:rPr>
        <w:t xml:space="preserve">lectric and fuel cell vehicles.  </w:t>
      </w:r>
      <w:r w:rsidRPr="008E3FA1">
        <w:rPr>
          <w:rFonts w:ascii="Calibri" w:hAnsi="Calibri" w:cs="Calibri"/>
          <w:iCs/>
          <w:sz w:val="22"/>
          <w:szCs w:val="22"/>
        </w:rPr>
        <w:t xml:space="preserve">MSRC funding can be used to fund up to a maximum of 50% of a qualifying vehicle’s </w:t>
      </w:r>
      <w:r w:rsidR="0088601C">
        <w:rPr>
          <w:rFonts w:ascii="Calibri" w:hAnsi="Calibri" w:cs="Calibri"/>
          <w:iCs/>
          <w:sz w:val="22"/>
          <w:szCs w:val="22"/>
        </w:rPr>
        <w:t>net</w:t>
      </w:r>
      <w:r w:rsidR="0088601C">
        <w:rPr>
          <w:rStyle w:val="FootnoteReference"/>
          <w:rFonts w:ascii="Calibri" w:hAnsi="Calibri" w:cs="Calibri"/>
          <w:iCs/>
          <w:sz w:val="22"/>
          <w:szCs w:val="22"/>
        </w:rPr>
        <w:footnoteReference w:id="1"/>
      </w:r>
      <w:r w:rsidR="0088601C">
        <w:rPr>
          <w:rFonts w:ascii="Calibri" w:hAnsi="Calibri" w:cs="Calibri"/>
          <w:iCs/>
          <w:sz w:val="22"/>
          <w:szCs w:val="22"/>
        </w:rPr>
        <w:t xml:space="preserve"> </w:t>
      </w:r>
      <w:r w:rsidRPr="008E3FA1">
        <w:rPr>
          <w:rFonts w:ascii="Calibri" w:hAnsi="Calibri" w:cs="Calibri"/>
          <w:iCs/>
          <w:sz w:val="22"/>
          <w:szCs w:val="22"/>
        </w:rPr>
        <w:t>purchase price</w:t>
      </w:r>
      <w:r w:rsidR="007626D3" w:rsidRPr="008E3FA1">
        <w:rPr>
          <w:rFonts w:ascii="Calibri" w:hAnsi="Calibri" w:cs="Calibri"/>
          <w:iCs/>
          <w:sz w:val="22"/>
          <w:szCs w:val="22"/>
        </w:rPr>
        <w:t>,</w:t>
      </w:r>
      <w:r w:rsidRPr="008E3FA1">
        <w:rPr>
          <w:rFonts w:ascii="Calibri" w:hAnsi="Calibri" w:cs="Calibri"/>
          <w:iCs/>
          <w:sz w:val="22"/>
          <w:szCs w:val="22"/>
        </w:rPr>
        <w:t xml:space="preserve"> or up to $</w:t>
      </w:r>
      <w:r w:rsidR="0082723F" w:rsidRPr="008E3FA1">
        <w:rPr>
          <w:rFonts w:ascii="Calibri" w:hAnsi="Calibri" w:cs="Calibri"/>
          <w:iCs/>
          <w:sz w:val="22"/>
          <w:szCs w:val="22"/>
        </w:rPr>
        <w:t>1</w:t>
      </w:r>
      <w:r w:rsidR="00C93559">
        <w:rPr>
          <w:rFonts w:ascii="Calibri" w:hAnsi="Calibri" w:cs="Calibri"/>
          <w:iCs/>
          <w:sz w:val="22"/>
          <w:szCs w:val="22"/>
        </w:rPr>
        <w:t>0</w:t>
      </w:r>
      <w:r w:rsidRPr="008E3FA1">
        <w:rPr>
          <w:rFonts w:ascii="Calibri" w:hAnsi="Calibri" w:cs="Calibri"/>
          <w:iCs/>
          <w:sz w:val="22"/>
          <w:szCs w:val="22"/>
        </w:rPr>
        <w:t xml:space="preserve">,000 per vehicle, whichever is less.  For the purpose of this </w:t>
      </w:r>
      <w:r w:rsidR="00EC33F4" w:rsidRPr="008E3FA1">
        <w:rPr>
          <w:rFonts w:ascii="Calibri" w:hAnsi="Calibri" w:cs="Calibri"/>
          <w:iCs/>
          <w:sz w:val="22"/>
          <w:szCs w:val="22"/>
        </w:rPr>
        <w:t>eligible project</w:t>
      </w:r>
      <w:r w:rsidRPr="008E3FA1">
        <w:rPr>
          <w:rFonts w:ascii="Calibri" w:hAnsi="Calibri" w:cs="Calibri"/>
          <w:iCs/>
          <w:sz w:val="22"/>
          <w:szCs w:val="22"/>
        </w:rPr>
        <w:t xml:space="preserve"> cate</w:t>
      </w:r>
      <w:r w:rsidR="00EC33F4" w:rsidRPr="008E3FA1">
        <w:rPr>
          <w:rFonts w:ascii="Calibri" w:hAnsi="Calibri" w:cs="Calibri"/>
          <w:iCs/>
          <w:sz w:val="22"/>
          <w:szCs w:val="22"/>
        </w:rPr>
        <w:t>gory</w:t>
      </w:r>
      <w:r w:rsidRPr="008E3FA1">
        <w:rPr>
          <w:rFonts w:ascii="Calibri" w:hAnsi="Calibri" w:cs="Calibri"/>
          <w:iCs/>
          <w:sz w:val="22"/>
          <w:szCs w:val="22"/>
        </w:rPr>
        <w:t>, “light-duty” is defined as having a gross vehicle weight rating (GVWR) of 8,500 pounds or less.</w:t>
      </w:r>
    </w:p>
    <w:p w14:paraId="2DE903AA" w14:textId="4751B5FA" w:rsidR="000C0777" w:rsidRPr="008E3FA1" w:rsidRDefault="000C0777" w:rsidP="008E3FA1">
      <w:pPr>
        <w:pStyle w:val="ListParagraph"/>
        <w:numPr>
          <w:ilvl w:val="0"/>
          <w:numId w:val="22"/>
        </w:numPr>
        <w:spacing w:after="120" w:line="276" w:lineRule="auto"/>
        <w:ind w:left="1080"/>
        <w:jc w:val="both"/>
        <w:rPr>
          <w:rFonts w:ascii="Calibri" w:hAnsi="Calibri" w:cs="Calibri"/>
          <w:iCs/>
          <w:sz w:val="22"/>
          <w:szCs w:val="22"/>
        </w:rPr>
      </w:pPr>
      <w:r w:rsidRPr="008E3FA1">
        <w:rPr>
          <w:rFonts w:ascii="Calibri" w:hAnsi="Calibri" w:cs="Calibri"/>
          <w:b/>
          <w:iCs/>
          <w:sz w:val="22"/>
          <w:szCs w:val="22"/>
        </w:rPr>
        <w:t xml:space="preserve">Medium &amp; Heavy-Duty Zero Emission Vehicle Purchases – </w:t>
      </w:r>
      <w:r w:rsidR="0082723F" w:rsidRPr="008E3FA1">
        <w:rPr>
          <w:rFonts w:ascii="Calibri" w:hAnsi="Calibri" w:cs="Calibri"/>
          <w:iCs/>
          <w:sz w:val="22"/>
          <w:szCs w:val="22"/>
        </w:rPr>
        <w:t xml:space="preserve">This supports cities and counties </w:t>
      </w:r>
      <w:r w:rsidR="00CF6E9F" w:rsidRPr="008E3FA1">
        <w:rPr>
          <w:rFonts w:ascii="Calibri" w:hAnsi="Calibri" w:cs="Calibri"/>
          <w:iCs/>
          <w:sz w:val="22"/>
          <w:szCs w:val="22"/>
        </w:rPr>
        <w:t>in acquiring</w:t>
      </w:r>
      <w:r w:rsidR="0082723F" w:rsidRPr="008E3FA1">
        <w:rPr>
          <w:rFonts w:ascii="Calibri" w:hAnsi="Calibri" w:cs="Calibri"/>
          <w:iCs/>
          <w:sz w:val="22"/>
          <w:szCs w:val="22"/>
        </w:rPr>
        <w:t xml:space="preserve"> medium and heavy-duty fleet vehicles, including utility vehicles, transit-style electric buses, etc.  MSRC funding can be used to fund up to a maximum of 50% of a qualifying vehicle’s </w:t>
      </w:r>
      <w:r w:rsidR="0088601C">
        <w:rPr>
          <w:rFonts w:ascii="Calibri" w:hAnsi="Calibri" w:cs="Calibri"/>
          <w:iCs/>
          <w:sz w:val="22"/>
          <w:szCs w:val="22"/>
        </w:rPr>
        <w:t xml:space="preserve">net </w:t>
      </w:r>
      <w:r w:rsidR="0082723F" w:rsidRPr="008E3FA1">
        <w:rPr>
          <w:rFonts w:ascii="Calibri" w:hAnsi="Calibri" w:cs="Calibri"/>
          <w:iCs/>
          <w:sz w:val="22"/>
          <w:szCs w:val="22"/>
        </w:rPr>
        <w:t>purchase price, or up to $100,000 per vehicle, whichever is less.  For the purpose of this eligible project category, vehicles must have a GVWR of 8,501 pounds or greater.</w:t>
      </w:r>
    </w:p>
    <w:p w14:paraId="303D3B91" w14:textId="613A13C1" w:rsidR="00CF6E9F" w:rsidRPr="008E3FA1" w:rsidRDefault="000C0777" w:rsidP="008E3FA1">
      <w:pPr>
        <w:pStyle w:val="ListParagraph"/>
        <w:numPr>
          <w:ilvl w:val="0"/>
          <w:numId w:val="22"/>
        </w:numPr>
        <w:spacing w:after="120" w:line="276" w:lineRule="auto"/>
        <w:ind w:left="1080"/>
        <w:jc w:val="both"/>
        <w:rPr>
          <w:rFonts w:ascii="Calibri" w:hAnsi="Calibri" w:cs="Calibri"/>
          <w:iCs/>
          <w:sz w:val="22"/>
          <w:szCs w:val="22"/>
        </w:rPr>
      </w:pPr>
      <w:r w:rsidRPr="008E3FA1">
        <w:rPr>
          <w:rFonts w:ascii="Calibri" w:hAnsi="Calibri" w:cs="Calibri"/>
          <w:b/>
          <w:iCs/>
          <w:sz w:val="22"/>
          <w:szCs w:val="22"/>
        </w:rPr>
        <w:t>Near</w:t>
      </w:r>
      <w:r w:rsidR="0004113C" w:rsidRPr="008E3FA1">
        <w:rPr>
          <w:rFonts w:ascii="Calibri" w:hAnsi="Calibri" w:cs="Calibri"/>
          <w:b/>
          <w:iCs/>
          <w:sz w:val="22"/>
          <w:szCs w:val="22"/>
        </w:rPr>
        <w:t>-Zero Emission Heavy-Duty Alternative Fuel Vehicle Purchases &amp; Repowers</w:t>
      </w:r>
      <w:r w:rsidR="0004113C" w:rsidRPr="008E3FA1">
        <w:rPr>
          <w:rFonts w:ascii="Calibri" w:hAnsi="Calibri" w:cs="Calibri"/>
          <w:iCs/>
          <w:sz w:val="22"/>
          <w:szCs w:val="22"/>
        </w:rPr>
        <w:t xml:space="preserve"> - </w:t>
      </w:r>
      <w:r w:rsidR="00CF6E9F" w:rsidRPr="008E3FA1">
        <w:rPr>
          <w:rFonts w:ascii="Calibri" w:hAnsi="Calibri" w:cs="Calibri"/>
          <w:iCs/>
          <w:sz w:val="22"/>
          <w:szCs w:val="22"/>
        </w:rPr>
        <w:t xml:space="preserve">This supports cities and counties in acquiring heavy-duty fleet vehicles equipped with an engine certified by the California Air Resources Board to the Optional NOx standard of 0.02 g/bhp-hr.  MSRC funding can be used to fund up to a maximum of 50% of a qualifying vehicle’s </w:t>
      </w:r>
      <w:r w:rsidR="001E56F3">
        <w:rPr>
          <w:rFonts w:ascii="Calibri" w:hAnsi="Calibri" w:cs="Calibri"/>
          <w:iCs/>
          <w:sz w:val="22"/>
          <w:szCs w:val="22"/>
        </w:rPr>
        <w:t xml:space="preserve">net </w:t>
      </w:r>
      <w:r w:rsidR="00CF6E9F" w:rsidRPr="008E3FA1">
        <w:rPr>
          <w:rFonts w:ascii="Calibri" w:hAnsi="Calibri" w:cs="Calibri"/>
          <w:iCs/>
          <w:sz w:val="22"/>
          <w:szCs w:val="22"/>
        </w:rPr>
        <w:t>purchase price, or up to $25,000 per vehicle, whichever is less.  For the purpose of this eligible project category, vehicles must have a GVWR of 14,001 pounds or greater.</w:t>
      </w:r>
    </w:p>
    <w:p w14:paraId="4953CB4A" w14:textId="215C68DB" w:rsidR="00031217" w:rsidRPr="008E3FA1" w:rsidRDefault="00CF6E9F" w:rsidP="008E3FA1">
      <w:pPr>
        <w:pStyle w:val="ListParagraph"/>
        <w:numPr>
          <w:ilvl w:val="0"/>
          <w:numId w:val="22"/>
        </w:numPr>
        <w:spacing w:after="120" w:line="276" w:lineRule="auto"/>
        <w:ind w:left="1080"/>
        <w:jc w:val="both"/>
        <w:rPr>
          <w:rFonts w:ascii="Calibri" w:hAnsi="Calibri" w:cs="Calibri"/>
          <w:iCs/>
          <w:sz w:val="22"/>
          <w:szCs w:val="22"/>
        </w:rPr>
      </w:pPr>
      <w:r w:rsidRPr="008E3FA1">
        <w:rPr>
          <w:rFonts w:ascii="Calibri" w:hAnsi="Calibri" w:cs="Calibri"/>
          <w:b/>
          <w:iCs/>
          <w:sz w:val="22"/>
          <w:szCs w:val="22"/>
        </w:rPr>
        <w:t>Electric Vehicle Charging Infrastructure (EVSE)</w:t>
      </w:r>
      <w:r w:rsidR="00A21CEA" w:rsidRPr="008E3FA1">
        <w:rPr>
          <w:rFonts w:ascii="Calibri" w:hAnsi="Calibri" w:cs="Calibri"/>
          <w:b/>
          <w:iCs/>
          <w:sz w:val="22"/>
          <w:szCs w:val="22"/>
        </w:rPr>
        <w:t xml:space="preserve"> Installation</w:t>
      </w:r>
      <w:r w:rsidRPr="008E3FA1">
        <w:rPr>
          <w:rFonts w:ascii="Calibri" w:hAnsi="Calibri" w:cs="Calibri"/>
          <w:iCs/>
          <w:sz w:val="22"/>
          <w:szCs w:val="22"/>
        </w:rPr>
        <w:t xml:space="preserve"> </w:t>
      </w:r>
      <w:r w:rsidR="00086300" w:rsidRPr="008E3FA1">
        <w:rPr>
          <w:rFonts w:ascii="Calibri" w:hAnsi="Calibri" w:cs="Calibri"/>
          <w:iCs/>
          <w:sz w:val="22"/>
          <w:szCs w:val="22"/>
        </w:rPr>
        <w:t>–</w:t>
      </w:r>
      <w:r w:rsidRPr="008E3FA1">
        <w:rPr>
          <w:rFonts w:ascii="Calibri" w:hAnsi="Calibri" w:cs="Calibri"/>
          <w:iCs/>
          <w:sz w:val="22"/>
          <w:szCs w:val="22"/>
        </w:rPr>
        <w:t xml:space="preserve"> </w:t>
      </w:r>
      <w:r w:rsidR="00086300" w:rsidRPr="008E3FA1">
        <w:rPr>
          <w:rFonts w:ascii="Calibri" w:hAnsi="Calibri" w:cs="Calibri"/>
          <w:iCs/>
          <w:sz w:val="22"/>
          <w:szCs w:val="22"/>
        </w:rPr>
        <w:t xml:space="preserve">including the costs to purchase and install EVSE to support increasing numbers of electric and plug-in hybrid vehicles.  </w:t>
      </w:r>
      <w:r w:rsidR="006C355F" w:rsidRPr="008E3FA1">
        <w:rPr>
          <w:rFonts w:ascii="Calibri" w:hAnsi="Calibri" w:cs="Calibri"/>
          <w:iCs/>
          <w:sz w:val="22"/>
          <w:szCs w:val="22"/>
        </w:rPr>
        <w:t xml:space="preserve">For the purpose of this </w:t>
      </w:r>
      <w:r w:rsidR="00031217" w:rsidRPr="008E3FA1">
        <w:rPr>
          <w:rFonts w:ascii="Calibri" w:hAnsi="Calibri" w:cs="Calibri"/>
          <w:iCs/>
          <w:sz w:val="22"/>
          <w:szCs w:val="22"/>
        </w:rPr>
        <w:t>eligible category</w:t>
      </w:r>
      <w:r w:rsidR="006C355F" w:rsidRPr="008E3FA1">
        <w:rPr>
          <w:rFonts w:ascii="Calibri" w:hAnsi="Calibri" w:cs="Calibri"/>
          <w:iCs/>
          <w:sz w:val="22"/>
          <w:szCs w:val="22"/>
        </w:rPr>
        <w:t>, the MSRC will contribute</w:t>
      </w:r>
      <w:r w:rsidR="00031217" w:rsidRPr="008E3FA1">
        <w:rPr>
          <w:rFonts w:ascii="Calibri" w:hAnsi="Calibri" w:cs="Calibri"/>
          <w:iCs/>
          <w:sz w:val="22"/>
          <w:szCs w:val="22"/>
        </w:rPr>
        <w:t>:</w:t>
      </w:r>
    </w:p>
    <w:p w14:paraId="21786E44" w14:textId="7C9B91B1" w:rsidR="00031217" w:rsidRPr="00031217" w:rsidRDefault="00031217" w:rsidP="009C474D">
      <w:pPr>
        <w:pStyle w:val="ListParagraph"/>
        <w:numPr>
          <w:ilvl w:val="0"/>
          <w:numId w:val="10"/>
        </w:numPr>
        <w:spacing w:after="120" w:line="276" w:lineRule="auto"/>
        <w:jc w:val="both"/>
        <w:rPr>
          <w:rFonts w:ascii="Calibri" w:hAnsi="Calibri" w:cs="Calibri"/>
          <w:iCs/>
          <w:sz w:val="22"/>
          <w:szCs w:val="22"/>
        </w:rPr>
      </w:pPr>
      <w:r w:rsidRPr="00031217">
        <w:rPr>
          <w:rFonts w:ascii="Calibri" w:hAnsi="Calibri" w:cs="Calibri"/>
          <w:iCs/>
          <w:sz w:val="22"/>
          <w:szCs w:val="22"/>
        </w:rPr>
        <w:t>U</w:t>
      </w:r>
      <w:r w:rsidR="006C355F" w:rsidRPr="00031217">
        <w:rPr>
          <w:rFonts w:ascii="Calibri" w:hAnsi="Calibri" w:cs="Calibri"/>
          <w:iCs/>
          <w:sz w:val="22"/>
          <w:szCs w:val="22"/>
        </w:rPr>
        <w:t xml:space="preserve">p to </w:t>
      </w:r>
      <w:r w:rsidR="00445857">
        <w:rPr>
          <w:rFonts w:ascii="Calibri" w:hAnsi="Calibri" w:cs="Calibri"/>
          <w:iCs/>
          <w:sz w:val="22"/>
          <w:szCs w:val="22"/>
        </w:rPr>
        <w:t>50</w:t>
      </w:r>
      <w:r w:rsidR="006C355F" w:rsidRPr="00031217">
        <w:rPr>
          <w:rFonts w:ascii="Calibri" w:hAnsi="Calibri" w:cs="Calibri"/>
          <w:iCs/>
          <w:sz w:val="22"/>
          <w:szCs w:val="22"/>
        </w:rPr>
        <w:t>% of the total EVSE cost for private</w:t>
      </w:r>
      <w:r>
        <w:rPr>
          <w:rFonts w:ascii="Calibri" w:hAnsi="Calibri" w:cs="Calibri"/>
          <w:iCs/>
          <w:sz w:val="22"/>
          <w:szCs w:val="22"/>
        </w:rPr>
        <w:t xml:space="preserve"> access</w:t>
      </w:r>
      <w:r w:rsidR="006C355F" w:rsidRPr="00031217">
        <w:rPr>
          <w:rFonts w:ascii="Calibri" w:hAnsi="Calibri" w:cs="Calibri"/>
          <w:iCs/>
          <w:sz w:val="22"/>
          <w:szCs w:val="22"/>
        </w:rPr>
        <w:t xml:space="preserve"> EVSE, which is for the dedicated use of the proposing entities(s)</w:t>
      </w:r>
      <w:r w:rsidRPr="00031217">
        <w:rPr>
          <w:rFonts w:ascii="Calibri" w:hAnsi="Calibri" w:cs="Calibri"/>
          <w:iCs/>
          <w:sz w:val="22"/>
          <w:szCs w:val="22"/>
        </w:rPr>
        <w:t>,</w:t>
      </w:r>
      <w:r w:rsidR="006C355F" w:rsidRPr="00031217">
        <w:rPr>
          <w:rFonts w:ascii="Calibri" w:hAnsi="Calibri" w:cs="Calibri"/>
          <w:iCs/>
          <w:sz w:val="22"/>
          <w:szCs w:val="22"/>
        </w:rPr>
        <w:t xml:space="preserve"> and</w:t>
      </w:r>
      <w:r w:rsidRPr="00031217">
        <w:rPr>
          <w:rFonts w:ascii="Calibri" w:hAnsi="Calibri" w:cs="Calibri"/>
          <w:iCs/>
          <w:sz w:val="22"/>
          <w:szCs w:val="22"/>
        </w:rPr>
        <w:t>;</w:t>
      </w:r>
    </w:p>
    <w:p w14:paraId="0571D0DB" w14:textId="0BC44104" w:rsidR="000C0777" w:rsidRPr="00031217" w:rsidRDefault="00031217" w:rsidP="009C474D">
      <w:pPr>
        <w:pStyle w:val="ListParagraph"/>
        <w:numPr>
          <w:ilvl w:val="0"/>
          <w:numId w:val="10"/>
        </w:numPr>
        <w:spacing w:after="120" w:line="276" w:lineRule="auto"/>
        <w:jc w:val="both"/>
        <w:rPr>
          <w:rFonts w:ascii="Calibri" w:hAnsi="Calibri" w:cs="Calibri"/>
          <w:iCs/>
          <w:sz w:val="22"/>
          <w:szCs w:val="22"/>
        </w:rPr>
      </w:pPr>
      <w:r w:rsidRPr="00031217">
        <w:rPr>
          <w:rFonts w:ascii="Calibri" w:hAnsi="Calibri" w:cs="Calibri"/>
          <w:iCs/>
          <w:sz w:val="22"/>
          <w:szCs w:val="22"/>
        </w:rPr>
        <w:t>U</w:t>
      </w:r>
      <w:r w:rsidR="006C355F" w:rsidRPr="00031217">
        <w:rPr>
          <w:rFonts w:ascii="Calibri" w:hAnsi="Calibri" w:cs="Calibri"/>
          <w:iCs/>
          <w:sz w:val="22"/>
          <w:szCs w:val="22"/>
        </w:rPr>
        <w:t xml:space="preserve">p to </w:t>
      </w:r>
      <w:r w:rsidR="00445857">
        <w:rPr>
          <w:rFonts w:ascii="Calibri" w:hAnsi="Calibri" w:cs="Calibri"/>
          <w:iCs/>
          <w:sz w:val="22"/>
          <w:szCs w:val="22"/>
        </w:rPr>
        <w:t>75</w:t>
      </w:r>
      <w:r w:rsidR="006C355F" w:rsidRPr="00031217">
        <w:rPr>
          <w:rFonts w:ascii="Calibri" w:hAnsi="Calibri" w:cs="Calibri"/>
          <w:iCs/>
          <w:sz w:val="22"/>
          <w:szCs w:val="22"/>
        </w:rPr>
        <w:t>% of the cost of publicly accessible EVSE.</w:t>
      </w:r>
    </w:p>
    <w:p w14:paraId="6F243C85" w14:textId="77FEF622" w:rsidR="00031217" w:rsidRPr="008E3FA1" w:rsidRDefault="00A21CEA" w:rsidP="008E3FA1">
      <w:pPr>
        <w:pStyle w:val="ListParagraph"/>
        <w:numPr>
          <w:ilvl w:val="0"/>
          <w:numId w:val="23"/>
        </w:numPr>
        <w:tabs>
          <w:tab w:val="left" w:pos="0"/>
        </w:tabs>
        <w:spacing w:after="120" w:line="276" w:lineRule="auto"/>
        <w:ind w:left="1080"/>
        <w:jc w:val="both"/>
        <w:rPr>
          <w:rFonts w:ascii="Calibri" w:hAnsi="Calibri" w:cs="Calibri"/>
          <w:iCs/>
          <w:sz w:val="22"/>
          <w:szCs w:val="22"/>
        </w:rPr>
      </w:pPr>
      <w:r w:rsidRPr="008E3FA1">
        <w:rPr>
          <w:rFonts w:ascii="Calibri" w:hAnsi="Calibri" w:cs="Calibri"/>
          <w:b/>
          <w:iCs/>
          <w:sz w:val="22"/>
          <w:szCs w:val="22"/>
        </w:rPr>
        <w:t>Alternative Fuel</w:t>
      </w:r>
      <w:r w:rsidR="00CF6E9F" w:rsidRPr="008E3FA1">
        <w:rPr>
          <w:rFonts w:ascii="Calibri" w:hAnsi="Calibri" w:cs="Calibri"/>
          <w:b/>
          <w:iCs/>
          <w:sz w:val="22"/>
          <w:szCs w:val="22"/>
        </w:rPr>
        <w:t xml:space="preserve"> </w:t>
      </w:r>
      <w:r w:rsidR="00031217" w:rsidRPr="008E3FA1">
        <w:rPr>
          <w:rFonts w:ascii="Calibri" w:hAnsi="Calibri" w:cs="Calibri"/>
          <w:b/>
          <w:iCs/>
          <w:sz w:val="22"/>
          <w:szCs w:val="22"/>
        </w:rPr>
        <w:t xml:space="preserve">Refueling </w:t>
      </w:r>
      <w:r w:rsidR="005B4632" w:rsidRPr="008E3FA1">
        <w:rPr>
          <w:rFonts w:ascii="Calibri" w:hAnsi="Calibri" w:cs="Calibri"/>
          <w:b/>
          <w:iCs/>
          <w:sz w:val="22"/>
          <w:szCs w:val="22"/>
        </w:rPr>
        <w:t xml:space="preserve">Infrastructure </w:t>
      </w:r>
      <w:r w:rsidRPr="008E3FA1">
        <w:rPr>
          <w:rFonts w:ascii="Calibri" w:hAnsi="Calibri" w:cs="Calibri"/>
          <w:b/>
          <w:iCs/>
          <w:sz w:val="22"/>
          <w:szCs w:val="22"/>
        </w:rPr>
        <w:t>New Construction</w:t>
      </w:r>
      <w:r w:rsidR="00CF6E9F" w:rsidRPr="008E3FA1">
        <w:rPr>
          <w:rFonts w:ascii="Calibri" w:hAnsi="Calibri" w:cs="Calibri"/>
          <w:b/>
          <w:iCs/>
          <w:sz w:val="22"/>
          <w:szCs w:val="22"/>
        </w:rPr>
        <w:t xml:space="preserve"> </w:t>
      </w:r>
      <w:r w:rsidRPr="008E3FA1">
        <w:rPr>
          <w:rFonts w:ascii="Calibri" w:hAnsi="Calibri" w:cs="Calibri"/>
          <w:b/>
          <w:iCs/>
          <w:sz w:val="22"/>
          <w:szCs w:val="22"/>
        </w:rPr>
        <w:t>or</w:t>
      </w:r>
      <w:r w:rsidR="00CF6E9F" w:rsidRPr="008E3FA1">
        <w:rPr>
          <w:rFonts w:ascii="Calibri" w:hAnsi="Calibri" w:cs="Calibri"/>
          <w:b/>
          <w:iCs/>
          <w:sz w:val="22"/>
          <w:szCs w:val="22"/>
        </w:rPr>
        <w:t xml:space="preserve"> Expansion</w:t>
      </w:r>
      <w:r w:rsidR="00CF6E9F" w:rsidRPr="008E3FA1">
        <w:rPr>
          <w:rFonts w:ascii="Calibri" w:hAnsi="Calibri" w:cs="Calibri"/>
          <w:iCs/>
          <w:sz w:val="22"/>
          <w:szCs w:val="22"/>
        </w:rPr>
        <w:t xml:space="preserve"> - </w:t>
      </w:r>
      <w:r w:rsidR="00031217" w:rsidRPr="008E3FA1">
        <w:rPr>
          <w:rFonts w:ascii="Calibri" w:hAnsi="Calibri" w:cs="Calibri"/>
          <w:iCs/>
          <w:sz w:val="22"/>
          <w:szCs w:val="22"/>
        </w:rPr>
        <w:t xml:space="preserve">including the costs to purchase and construct natural gas </w:t>
      </w:r>
      <w:r w:rsidR="00400F87" w:rsidRPr="008E3FA1">
        <w:rPr>
          <w:rFonts w:ascii="Calibri" w:hAnsi="Calibri" w:cs="Calibri"/>
          <w:iCs/>
          <w:sz w:val="22"/>
          <w:szCs w:val="22"/>
        </w:rPr>
        <w:t xml:space="preserve">or hydrogen </w:t>
      </w:r>
      <w:r w:rsidR="00031217" w:rsidRPr="008E3FA1">
        <w:rPr>
          <w:rFonts w:ascii="Calibri" w:hAnsi="Calibri" w:cs="Calibri"/>
          <w:iCs/>
          <w:sz w:val="22"/>
          <w:szCs w:val="22"/>
        </w:rPr>
        <w:t>refueling infrastructure</w:t>
      </w:r>
      <w:r w:rsidR="007B3BBB" w:rsidRPr="008E3FA1">
        <w:rPr>
          <w:rFonts w:ascii="Calibri" w:hAnsi="Calibri" w:cs="Calibri"/>
          <w:iCs/>
          <w:sz w:val="22"/>
          <w:szCs w:val="22"/>
        </w:rPr>
        <w:t>, including expansion of existing natural gas</w:t>
      </w:r>
      <w:r w:rsidR="00400F87" w:rsidRPr="008E3FA1">
        <w:rPr>
          <w:rFonts w:ascii="Calibri" w:hAnsi="Calibri" w:cs="Calibri"/>
          <w:iCs/>
          <w:sz w:val="22"/>
          <w:szCs w:val="22"/>
        </w:rPr>
        <w:t xml:space="preserve"> or hydrogen</w:t>
      </w:r>
      <w:r w:rsidR="007B3BBB" w:rsidRPr="008E3FA1">
        <w:rPr>
          <w:rFonts w:ascii="Calibri" w:hAnsi="Calibri" w:cs="Calibri"/>
          <w:iCs/>
          <w:sz w:val="22"/>
          <w:szCs w:val="22"/>
        </w:rPr>
        <w:t xml:space="preserve"> refueling infrastructure,</w:t>
      </w:r>
      <w:r w:rsidR="00031217" w:rsidRPr="008E3FA1">
        <w:rPr>
          <w:rFonts w:ascii="Calibri" w:hAnsi="Calibri" w:cs="Calibri"/>
          <w:iCs/>
          <w:sz w:val="22"/>
          <w:szCs w:val="22"/>
        </w:rPr>
        <w:t xml:space="preserve"> to support low-emission and near-zero natural gas vehicles</w:t>
      </w:r>
      <w:r w:rsidR="00400F87" w:rsidRPr="008E3FA1">
        <w:rPr>
          <w:rFonts w:ascii="Calibri" w:hAnsi="Calibri" w:cs="Calibri"/>
          <w:iCs/>
          <w:sz w:val="22"/>
          <w:szCs w:val="22"/>
        </w:rPr>
        <w:t xml:space="preserve"> and zero emission fuel cell vehicles</w:t>
      </w:r>
      <w:r w:rsidR="00031217" w:rsidRPr="008E3FA1">
        <w:rPr>
          <w:rFonts w:ascii="Calibri" w:hAnsi="Calibri" w:cs="Calibri"/>
          <w:iCs/>
          <w:sz w:val="22"/>
          <w:szCs w:val="22"/>
        </w:rPr>
        <w:t>.  For the purpose of this eligible category, the MSRC will contribute:</w:t>
      </w:r>
    </w:p>
    <w:p w14:paraId="5C32A577" w14:textId="461337BA" w:rsidR="00031217" w:rsidRPr="00031217" w:rsidRDefault="00031217" w:rsidP="009C474D">
      <w:pPr>
        <w:pStyle w:val="ListParagraph"/>
        <w:numPr>
          <w:ilvl w:val="0"/>
          <w:numId w:val="10"/>
        </w:numPr>
        <w:spacing w:after="120" w:line="276" w:lineRule="auto"/>
        <w:jc w:val="both"/>
        <w:rPr>
          <w:rFonts w:ascii="Calibri" w:hAnsi="Calibri" w:cs="Calibri"/>
          <w:iCs/>
          <w:sz w:val="22"/>
          <w:szCs w:val="22"/>
        </w:rPr>
      </w:pPr>
      <w:r w:rsidRPr="00031217">
        <w:rPr>
          <w:rFonts w:ascii="Calibri" w:hAnsi="Calibri" w:cs="Calibri"/>
          <w:iCs/>
          <w:sz w:val="22"/>
          <w:szCs w:val="22"/>
        </w:rPr>
        <w:t xml:space="preserve">Up to </w:t>
      </w:r>
      <w:r w:rsidR="007B3BBB">
        <w:rPr>
          <w:rFonts w:ascii="Calibri" w:hAnsi="Calibri" w:cs="Calibri"/>
          <w:iCs/>
          <w:sz w:val="22"/>
          <w:szCs w:val="22"/>
        </w:rPr>
        <w:t>25</w:t>
      </w:r>
      <w:r>
        <w:rPr>
          <w:rFonts w:ascii="Calibri" w:hAnsi="Calibri" w:cs="Calibri"/>
          <w:iCs/>
          <w:sz w:val="22"/>
          <w:szCs w:val="22"/>
        </w:rPr>
        <w:t xml:space="preserve">% of the total </w:t>
      </w:r>
      <w:r w:rsidRPr="00031217">
        <w:rPr>
          <w:rFonts w:ascii="Calibri" w:hAnsi="Calibri" w:cs="Calibri"/>
          <w:iCs/>
          <w:sz w:val="22"/>
          <w:szCs w:val="22"/>
        </w:rPr>
        <w:t xml:space="preserve">cost for private </w:t>
      </w:r>
      <w:r w:rsidR="00400F87">
        <w:rPr>
          <w:rFonts w:ascii="Calibri" w:hAnsi="Calibri" w:cs="Calibri"/>
          <w:iCs/>
          <w:sz w:val="22"/>
          <w:szCs w:val="22"/>
        </w:rPr>
        <w:t>access</w:t>
      </w:r>
      <w:r>
        <w:rPr>
          <w:rFonts w:ascii="Calibri" w:hAnsi="Calibri" w:cs="Calibri"/>
          <w:iCs/>
          <w:sz w:val="22"/>
          <w:szCs w:val="22"/>
        </w:rPr>
        <w:t xml:space="preserve"> refueling infrastructure</w:t>
      </w:r>
      <w:r w:rsidRPr="00031217">
        <w:rPr>
          <w:rFonts w:ascii="Calibri" w:hAnsi="Calibri" w:cs="Calibri"/>
          <w:iCs/>
          <w:sz w:val="22"/>
          <w:szCs w:val="22"/>
        </w:rPr>
        <w:t xml:space="preserve">, </w:t>
      </w:r>
      <w:r>
        <w:rPr>
          <w:rFonts w:ascii="Calibri" w:hAnsi="Calibri" w:cs="Calibri"/>
          <w:iCs/>
          <w:sz w:val="22"/>
          <w:szCs w:val="22"/>
        </w:rPr>
        <w:t>up to a m</w:t>
      </w:r>
      <w:r w:rsidR="007B3BBB">
        <w:rPr>
          <w:rFonts w:ascii="Calibri" w:hAnsi="Calibri" w:cs="Calibri"/>
          <w:iCs/>
          <w:sz w:val="22"/>
          <w:szCs w:val="22"/>
        </w:rPr>
        <w:t>aximum MSRC contribution of $350</w:t>
      </w:r>
      <w:r>
        <w:rPr>
          <w:rFonts w:ascii="Calibri" w:hAnsi="Calibri" w:cs="Calibri"/>
          <w:iCs/>
          <w:sz w:val="22"/>
          <w:szCs w:val="22"/>
        </w:rPr>
        <w:t>,000</w:t>
      </w:r>
      <w:r w:rsidR="007B3BBB">
        <w:rPr>
          <w:rFonts w:ascii="Calibri" w:hAnsi="Calibri" w:cs="Calibri"/>
          <w:iCs/>
          <w:sz w:val="22"/>
          <w:szCs w:val="22"/>
        </w:rPr>
        <w:t xml:space="preserve"> per station</w:t>
      </w:r>
      <w:r w:rsidRPr="00031217">
        <w:rPr>
          <w:rFonts w:ascii="Calibri" w:hAnsi="Calibri" w:cs="Calibri"/>
          <w:iCs/>
          <w:sz w:val="22"/>
          <w:szCs w:val="22"/>
        </w:rPr>
        <w:t>, and;</w:t>
      </w:r>
    </w:p>
    <w:p w14:paraId="7383F142" w14:textId="2F41A242" w:rsidR="009C474D" w:rsidRDefault="00031217" w:rsidP="00A209B1">
      <w:pPr>
        <w:pStyle w:val="ListParagraph"/>
        <w:numPr>
          <w:ilvl w:val="0"/>
          <w:numId w:val="10"/>
        </w:numPr>
        <w:spacing w:line="276" w:lineRule="auto"/>
        <w:jc w:val="both"/>
        <w:rPr>
          <w:rFonts w:ascii="Calibri" w:hAnsi="Calibri" w:cs="Calibri"/>
          <w:iCs/>
          <w:sz w:val="22"/>
          <w:szCs w:val="22"/>
        </w:rPr>
      </w:pPr>
      <w:r w:rsidRPr="00031217">
        <w:rPr>
          <w:rFonts w:ascii="Calibri" w:hAnsi="Calibri" w:cs="Calibri"/>
          <w:iCs/>
          <w:sz w:val="22"/>
          <w:szCs w:val="22"/>
        </w:rPr>
        <w:t>Up to 50% of the cost of publicly accessible</w:t>
      </w:r>
      <w:r w:rsidR="00400F87">
        <w:rPr>
          <w:rFonts w:ascii="Calibri" w:hAnsi="Calibri" w:cs="Calibri"/>
          <w:iCs/>
          <w:sz w:val="22"/>
          <w:szCs w:val="22"/>
        </w:rPr>
        <w:t xml:space="preserve"> </w:t>
      </w:r>
      <w:r w:rsidR="007B3BBB">
        <w:rPr>
          <w:rFonts w:ascii="Calibri" w:hAnsi="Calibri" w:cs="Calibri"/>
          <w:iCs/>
          <w:sz w:val="22"/>
          <w:szCs w:val="22"/>
        </w:rPr>
        <w:t>refueling infrastructure, up to a maximum MSRC contribution of $500,000 per station</w:t>
      </w:r>
      <w:r w:rsidRPr="00031217">
        <w:rPr>
          <w:rFonts w:ascii="Calibri" w:hAnsi="Calibri" w:cs="Calibri"/>
          <w:iCs/>
          <w:sz w:val="22"/>
          <w:szCs w:val="22"/>
        </w:rPr>
        <w:t>.</w:t>
      </w:r>
    </w:p>
    <w:p w14:paraId="03FA87A3" w14:textId="77777777" w:rsidR="009C474D" w:rsidRPr="009C474D" w:rsidRDefault="009C474D" w:rsidP="00A209B1">
      <w:pPr>
        <w:spacing w:line="276" w:lineRule="auto"/>
        <w:ind w:left="1080"/>
        <w:jc w:val="both"/>
        <w:rPr>
          <w:rFonts w:ascii="Calibri" w:hAnsi="Calibri" w:cs="Calibri"/>
          <w:iCs/>
          <w:sz w:val="22"/>
          <w:szCs w:val="22"/>
        </w:rPr>
      </w:pPr>
    </w:p>
    <w:p w14:paraId="100481ED" w14:textId="2101E075" w:rsidR="007E4660" w:rsidRPr="009C474D" w:rsidRDefault="009C474D" w:rsidP="00A209B1">
      <w:pPr>
        <w:pStyle w:val="ListParagraph"/>
        <w:numPr>
          <w:ilvl w:val="0"/>
          <w:numId w:val="9"/>
        </w:numPr>
        <w:tabs>
          <w:tab w:val="left" w:pos="900"/>
        </w:tabs>
        <w:spacing w:after="120" w:line="276" w:lineRule="auto"/>
        <w:jc w:val="both"/>
        <w:rPr>
          <w:rFonts w:ascii="Calibri" w:hAnsi="Calibri" w:cs="Calibri"/>
          <w:iCs/>
          <w:sz w:val="22"/>
          <w:szCs w:val="22"/>
        </w:rPr>
      </w:pPr>
      <w:r w:rsidRPr="009C474D">
        <w:rPr>
          <w:rFonts w:ascii="Calibri" w:hAnsi="Calibri" w:cs="Calibri"/>
          <w:iCs/>
          <w:sz w:val="22"/>
          <w:szCs w:val="22"/>
          <w:u w:val="single"/>
        </w:rPr>
        <w:t>Cities &amp; Counties Eligible for a Maximum MSRC Funding Contribution of $50,000</w:t>
      </w:r>
      <w:r>
        <w:rPr>
          <w:rFonts w:ascii="Calibri" w:hAnsi="Calibri" w:cs="Calibri"/>
          <w:iCs/>
          <w:sz w:val="22"/>
          <w:szCs w:val="22"/>
        </w:rPr>
        <w:t xml:space="preserve">:  Cities and counties with smaller populations as described in Section A may propose to implement any of the zero and near-zero vehicle and infrastructure eligible projects discussed under subsection </w:t>
      </w:r>
      <w:proofErr w:type="gramStart"/>
      <w:r>
        <w:rPr>
          <w:rFonts w:ascii="Calibri" w:hAnsi="Calibri" w:cs="Calibri"/>
          <w:iCs/>
          <w:sz w:val="22"/>
          <w:szCs w:val="22"/>
        </w:rPr>
        <w:t>1.,</w:t>
      </w:r>
      <w:proofErr w:type="gramEnd"/>
      <w:r>
        <w:rPr>
          <w:rFonts w:ascii="Calibri" w:hAnsi="Calibri" w:cs="Calibri"/>
          <w:iCs/>
          <w:sz w:val="22"/>
          <w:szCs w:val="22"/>
        </w:rPr>
        <w:t xml:space="preserve"> above.  In addition, smaller jurisdictions are also entitled to request MSRC funds for the following additional eligible project categories:</w:t>
      </w:r>
    </w:p>
    <w:p w14:paraId="764E7EEE" w14:textId="20EEBD35" w:rsidR="004B715A" w:rsidRPr="004B715A" w:rsidRDefault="004B715A" w:rsidP="008E3FA1">
      <w:pPr>
        <w:pStyle w:val="ListParagraph"/>
        <w:numPr>
          <w:ilvl w:val="0"/>
          <w:numId w:val="24"/>
        </w:numPr>
        <w:spacing w:after="60" w:line="276" w:lineRule="auto"/>
        <w:ind w:left="1080"/>
        <w:jc w:val="both"/>
        <w:rPr>
          <w:rFonts w:ascii="Calibri" w:hAnsi="Calibri"/>
          <w:sz w:val="22"/>
          <w:szCs w:val="22"/>
        </w:rPr>
      </w:pPr>
      <w:r w:rsidRPr="004B715A">
        <w:rPr>
          <w:rFonts w:ascii="Calibri" w:hAnsi="Calibri"/>
          <w:b/>
          <w:sz w:val="22"/>
          <w:szCs w:val="22"/>
        </w:rPr>
        <w:t>Traffic Signal Coordination and Synchronization Projects</w:t>
      </w:r>
      <w:r w:rsidR="00706446">
        <w:rPr>
          <w:rFonts w:ascii="Calibri" w:hAnsi="Calibri"/>
          <w:sz w:val="22"/>
          <w:szCs w:val="22"/>
        </w:rPr>
        <w:t xml:space="preserve"> </w:t>
      </w:r>
      <w:r w:rsidR="00F0063A">
        <w:rPr>
          <w:rFonts w:ascii="Calibri" w:hAnsi="Calibri"/>
          <w:sz w:val="22"/>
          <w:szCs w:val="22"/>
        </w:rPr>
        <w:t>–</w:t>
      </w:r>
      <w:r w:rsidR="00706446">
        <w:rPr>
          <w:rFonts w:ascii="Calibri" w:hAnsi="Calibri"/>
          <w:sz w:val="22"/>
          <w:szCs w:val="22"/>
        </w:rPr>
        <w:t xml:space="preserve"> </w:t>
      </w:r>
      <w:r w:rsidR="00F0063A">
        <w:rPr>
          <w:rFonts w:ascii="Calibri" w:hAnsi="Calibri"/>
          <w:sz w:val="22"/>
          <w:szCs w:val="22"/>
        </w:rPr>
        <w:t xml:space="preserve">including arterial corridor traffic signal coordination, multi-jurisdictional traffic signal coordination, adaptive onramp metering, and </w:t>
      </w:r>
      <w:r w:rsidR="005766DE">
        <w:rPr>
          <w:rFonts w:ascii="Calibri" w:hAnsi="Calibri"/>
          <w:sz w:val="22"/>
          <w:szCs w:val="22"/>
        </w:rPr>
        <w:t>expansion and limited upgrades to existing traffic management/operations centers.</w:t>
      </w:r>
    </w:p>
    <w:p w14:paraId="3C687349" w14:textId="5B4B110A" w:rsidR="004B715A" w:rsidRPr="004B715A" w:rsidRDefault="004B715A" w:rsidP="008E3FA1">
      <w:pPr>
        <w:pStyle w:val="ListParagraph"/>
        <w:numPr>
          <w:ilvl w:val="0"/>
          <w:numId w:val="24"/>
        </w:numPr>
        <w:spacing w:after="60" w:line="276" w:lineRule="auto"/>
        <w:ind w:left="1080"/>
        <w:jc w:val="both"/>
        <w:rPr>
          <w:rFonts w:ascii="Calibri" w:hAnsi="Calibri"/>
          <w:sz w:val="22"/>
          <w:szCs w:val="22"/>
        </w:rPr>
      </w:pPr>
      <w:r w:rsidRPr="004B715A">
        <w:rPr>
          <w:rFonts w:ascii="Calibri" w:hAnsi="Calibri"/>
          <w:b/>
          <w:sz w:val="22"/>
          <w:szCs w:val="22"/>
        </w:rPr>
        <w:t>Bicycle Active Transportation Projects</w:t>
      </w:r>
      <w:r>
        <w:rPr>
          <w:rFonts w:ascii="Calibri" w:hAnsi="Calibri"/>
          <w:sz w:val="22"/>
          <w:szCs w:val="22"/>
        </w:rPr>
        <w:t xml:space="preserve"> – including the following bicycle projects: a) Class I, II, and IV bicycle facility</w:t>
      </w:r>
      <w:r w:rsidRPr="004B715A">
        <w:rPr>
          <w:rFonts w:ascii="Calibri" w:hAnsi="Calibri"/>
          <w:sz w:val="22"/>
          <w:szCs w:val="22"/>
        </w:rPr>
        <w:t xml:space="preserve"> </w:t>
      </w:r>
      <w:r>
        <w:rPr>
          <w:rFonts w:ascii="Calibri" w:hAnsi="Calibri"/>
          <w:sz w:val="22"/>
          <w:szCs w:val="22"/>
        </w:rPr>
        <w:t>i</w:t>
      </w:r>
      <w:r w:rsidRPr="004B715A">
        <w:rPr>
          <w:rFonts w:ascii="Calibri" w:hAnsi="Calibri"/>
          <w:sz w:val="22"/>
          <w:szCs w:val="22"/>
        </w:rPr>
        <w:t>nstallations</w:t>
      </w:r>
      <w:r>
        <w:rPr>
          <w:rFonts w:ascii="Calibri" w:hAnsi="Calibri"/>
          <w:sz w:val="22"/>
          <w:szCs w:val="22"/>
        </w:rPr>
        <w:t xml:space="preserve">; b) </w:t>
      </w:r>
      <w:r w:rsidR="00706446">
        <w:rPr>
          <w:rFonts w:ascii="Calibri" w:hAnsi="Calibri"/>
          <w:sz w:val="22"/>
          <w:szCs w:val="22"/>
        </w:rPr>
        <w:t>B</w:t>
      </w:r>
      <w:r>
        <w:rPr>
          <w:rFonts w:ascii="Calibri" w:hAnsi="Calibri"/>
          <w:sz w:val="22"/>
          <w:szCs w:val="22"/>
        </w:rPr>
        <w:t xml:space="preserve">ike share programs; c) </w:t>
      </w:r>
      <w:r w:rsidR="00706446">
        <w:rPr>
          <w:rFonts w:ascii="Calibri" w:hAnsi="Calibri"/>
          <w:sz w:val="22"/>
          <w:szCs w:val="22"/>
        </w:rPr>
        <w:t>B</w:t>
      </w:r>
      <w:r>
        <w:rPr>
          <w:rFonts w:ascii="Calibri" w:hAnsi="Calibri"/>
          <w:sz w:val="22"/>
          <w:szCs w:val="22"/>
        </w:rPr>
        <w:t>icycle detection system installation</w:t>
      </w:r>
      <w:r w:rsidR="00706446">
        <w:rPr>
          <w:rFonts w:ascii="Calibri" w:hAnsi="Calibri"/>
          <w:sz w:val="22"/>
          <w:szCs w:val="22"/>
        </w:rPr>
        <w:t>s at intersections</w:t>
      </w:r>
      <w:r>
        <w:rPr>
          <w:rFonts w:ascii="Calibri" w:hAnsi="Calibri"/>
          <w:sz w:val="22"/>
          <w:szCs w:val="22"/>
        </w:rPr>
        <w:t xml:space="preserve">; d) </w:t>
      </w:r>
      <w:r w:rsidR="00706446">
        <w:rPr>
          <w:rFonts w:ascii="Calibri" w:hAnsi="Calibri"/>
          <w:sz w:val="22"/>
          <w:szCs w:val="22"/>
        </w:rPr>
        <w:t>B</w:t>
      </w:r>
      <w:r>
        <w:rPr>
          <w:rFonts w:ascii="Calibri" w:hAnsi="Calibri"/>
          <w:sz w:val="22"/>
          <w:szCs w:val="22"/>
        </w:rPr>
        <w:t xml:space="preserve">ike stations, including </w:t>
      </w:r>
      <w:r w:rsidR="00706446">
        <w:rPr>
          <w:rFonts w:ascii="Calibri" w:hAnsi="Calibri"/>
          <w:sz w:val="22"/>
          <w:szCs w:val="22"/>
        </w:rPr>
        <w:t xml:space="preserve">bicycle </w:t>
      </w:r>
      <w:r>
        <w:rPr>
          <w:rFonts w:ascii="Calibri" w:hAnsi="Calibri"/>
          <w:sz w:val="22"/>
          <w:szCs w:val="22"/>
        </w:rPr>
        <w:t>lockers and racks; and e) Bicycle Campus projects.</w:t>
      </w:r>
    </w:p>
    <w:p w14:paraId="405609CD" w14:textId="08CC0AEB" w:rsidR="004B715A" w:rsidRDefault="004B715A" w:rsidP="00EE32C5">
      <w:pPr>
        <w:numPr>
          <w:ilvl w:val="0"/>
          <w:numId w:val="24"/>
        </w:numPr>
        <w:spacing w:after="120" w:line="276" w:lineRule="auto"/>
        <w:ind w:left="1080"/>
        <w:jc w:val="both"/>
        <w:rPr>
          <w:rFonts w:ascii="Calibri" w:hAnsi="Calibri"/>
          <w:sz w:val="22"/>
          <w:szCs w:val="22"/>
        </w:rPr>
      </w:pPr>
      <w:r w:rsidRPr="004B715A">
        <w:rPr>
          <w:rFonts w:ascii="Calibri" w:hAnsi="Calibri"/>
          <w:b/>
          <w:sz w:val="22"/>
          <w:szCs w:val="22"/>
        </w:rPr>
        <w:t>First Mile/Last Mile Strategies</w:t>
      </w:r>
      <w:r>
        <w:rPr>
          <w:rFonts w:ascii="Calibri" w:hAnsi="Calibri"/>
          <w:sz w:val="22"/>
          <w:szCs w:val="22"/>
        </w:rPr>
        <w:t xml:space="preserve"> – This category is limited to transportation strategies that provide transportation connectivity options to increase utilization of public transportation for the benefit of the general public.  </w:t>
      </w:r>
      <w:r w:rsidR="005E5130">
        <w:rPr>
          <w:rFonts w:ascii="Calibri" w:hAnsi="Calibri"/>
          <w:sz w:val="22"/>
          <w:szCs w:val="22"/>
        </w:rPr>
        <w:t>Note that t</w:t>
      </w:r>
      <w:r>
        <w:rPr>
          <w:rFonts w:ascii="Calibri" w:hAnsi="Calibri"/>
          <w:sz w:val="22"/>
          <w:szCs w:val="22"/>
        </w:rPr>
        <w:t xml:space="preserve">his category is not intended to support </w:t>
      </w:r>
      <w:r w:rsidR="0067113D">
        <w:rPr>
          <w:rFonts w:ascii="Calibri" w:hAnsi="Calibri"/>
          <w:sz w:val="22"/>
          <w:szCs w:val="22"/>
        </w:rPr>
        <w:t>employee rideshare programs.</w:t>
      </w:r>
    </w:p>
    <w:p w14:paraId="56460B10" w14:textId="4DC3B496" w:rsidR="00EE32C5" w:rsidRDefault="00445857" w:rsidP="00EE32C5">
      <w:pPr>
        <w:spacing w:line="276" w:lineRule="auto"/>
        <w:ind w:left="720"/>
        <w:jc w:val="both"/>
        <w:rPr>
          <w:rFonts w:ascii="Calibri" w:hAnsi="Calibri"/>
          <w:sz w:val="22"/>
          <w:szCs w:val="22"/>
        </w:rPr>
      </w:pPr>
      <w:r>
        <w:rPr>
          <w:rFonts w:ascii="Calibri" w:hAnsi="Calibri"/>
          <w:sz w:val="22"/>
          <w:szCs w:val="22"/>
        </w:rPr>
        <w:t>When implementing a project(s) from this</w:t>
      </w:r>
      <w:r w:rsidR="00EE32C5">
        <w:rPr>
          <w:rFonts w:ascii="Calibri" w:hAnsi="Calibri"/>
          <w:sz w:val="22"/>
          <w:szCs w:val="22"/>
        </w:rPr>
        <w:t xml:space="preserve"> subsection, jurisdictions are required to provide </w:t>
      </w:r>
      <w:r w:rsidR="00AA0A02">
        <w:rPr>
          <w:rFonts w:ascii="Calibri" w:hAnsi="Calibri"/>
          <w:sz w:val="22"/>
          <w:szCs w:val="22"/>
        </w:rPr>
        <w:t xml:space="preserve">total </w:t>
      </w:r>
      <w:r w:rsidR="00EE32C5">
        <w:rPr>
          <w:rFonts w:ascii="Calibri" w:hAnsi="Calibri"/>
          <w:sz w:val="22"/>
          <w:szCs w:val="22"/>
        </w:rPr>
        <w:t xml:space="preserve">project co-funding </w:t>
      </w:r>
      <w:r>
        <w:rPr>
          <w:rFonts w:ascii="Calibri" w:hAnsi="Calibri"/>
          <w:sz w:val="22"/>
          <w:szCs w:val="22"/>
        </w:rPr>
        <w:t>of at least 50%</w:t>
      </w:r>
      <w:r w:rsidR="00AA0A02">
        <w:rPr>
          <w:rFonts w:ascii="Calibri" w:hAnsi="Calibri"/>
          <w:sz w:val="22"/>
          <w:szCs w:val="22"/>
        </w:rPr>
        <w:t>.</w:t>
      </w:r>
      <w:r w:rsidR="00EE32C5">
        <w:rPr>
          <w:rFonts w:ascii="Calibri" w:hAnsi="Calibri"/>
          <w:sz w:val="22"/>
          <w:szCs w:val="22"/>
        </w:rPr>
        <w:t xml:space="preserve"> </w:t>
      </w:r>
    </w:p>
    <w:p w14:paraId="4BF881A8" w14:textId="77777777" w:rsidR="007E4660" w:rsidRPr="00137AFA" w:rsidRDefault="007E4660" w:rsidP="008E3FA1">
      <w:pPr>
        <w:tabs>
          <w:tab w:val="left" w:pos="900"/>
        </w:tabs>
        <w:spacing w:line="276" w:lineRule="auto"/>
        <w:jc w:val="both"/>
        <w:rPr>
          <w:rFonts w:ascii="Calibri" w:hAnsi="Calibri" w:cs="Calibri"/>
          <w:iCs/>
          <w:sz w:val="22"/>
          <w:szCs w:val="22"/>
        </w:rPr>
      </w:pPr>
    </w:p>
    <w:p w14:paraId="2F1EA71D" w14:textId="27A37D35" w:rsidR="00137AFA" w:rsidRDefault="00137AFA" w:rsidP="00721A83">
      <w:pPr>
        <w:pStyle w:val="ListParagraph"/>
        <w:numPr>
          <w:ilvl w:val="0"/>
          <w:numId w:val="7"/>
        </w:numPr>
        <w:spacing w:line="276" w:lineRule="auto"/>
        <w:ind w:left="360"/>
        <w:jc w:val="both"/>
        <w:rPr>
          <w:rFonts w:ascii="Calibri" w:hAnsi="Calibri" w:cs="Calibri"/>
          <w:b/>
          <w:iCs/>
          <w:sz w:val="22"/>
          <w:szCs w:val="22"/>
        </w:rPr>
      </w:pPr>
      <w:r w:rsidRPr="00137AFA">
        <w:rPr>
          <w:rFonts w:ascii="Calibri" w:hAnsi="Calibri" w:cs="Calibri"/>
          <w:b/>
          <w:iCs/>
          <w:sz w:val="22"/>
          <w:szCs w:val="22"/>
        </w:rPr>
        <w:t>Match Funding Requirements – Project Contributions from Participating Cities &amp; Counties</w:t>
      </w:r>
    </w:p>
    <w:p w14:paraId="4F1A5B0D" w14:textId="77777777" w:rsidR="008369C1" w:rsidRDefault="008369C1" w:rsidP="00721A83">
      <w:pPr>
        <w:spacing w:line="276" w:lineRule="auto"/>
        <w:jc w:val="both"/>
        <w:rPr>
          <w:rFonts w:ascii="Calibri" w:hAnsi="Calibri" w:cs="Calibri"/>
          <w:b/>
          <w:iCs/>
          <w:sz w:val="22"/>
          <w:szCs w:val="22"/>
        </w:rPr>
      </w:pPr>
    </w:p>
    <w:p w14:paraId="0E848FA8" w14:textId="2F656480" w:rsidR="008369C1" w:rsidRDefault="00721A83" w:rsidP="00721A83">
      <w:pPr>
        <w:spacing w:after="120" w:line="276" w:lineRule="auto"/>
        <w:jc w:val="both"/>
        <w:rPr>
          <w:rFonts w:ascii="Calibri" w:hAnsi="Calibri" w:cs="Calibri"/>
          <w:iCs/>
          <w:sz w:val="22"/>
          <w:szCs w:val="22"/>
        </w:rPr>
      </w:pPr>
      <w:r>
        <w:rPr>
          <w:rFonts w:ascii="Calibri" w:hAnsi="Calibri" w:cs="Calibri"/>
          <w:iCs/>
          <w:sz w:val="22"/>
          <w:szCs w:val="22"/>
        </w:rPr>
        <w:t>As noted above, the MSRC will contribute a portion of an eligible project’s total cost – the balance of a project’s cost must be borne by the participating city or county.  It is the express desire of the MSRC that participating cities and counties use – to the maximum extent possible – their AB 2766 Subvention Funds as a match to MSRC funds.  However, there is no restriction on the source of match funding brought to a project by a participating city or county.</w:t>
      </w:r>
    </w:p>
    <w:p w14:paraId="17944D47" w14:textId="3461BAFA" w:rsidR="00721A83" w:rsidRDefault="00721A83" w:rsidP="00721A83">
      <w:pPr>
        <w:spacing w:line="276" w:lineRule="auto"/>
        <w:jc w:val="both"/>
        <w:rPr>
          <w:rFonts w:ascii="Calibri" w:hAnsi="Calibri" w:cs="Calibri"/>
          <w:iCs/>
          <w:sz w:val="22"/>
          <w:szCs w:val="22"/>
        </w:rPr>
      </w:pPr>
      <w:r>
        <w:rPr>
          <w:rFonts w:ascii="Calibri" w:hAnsi="Calibri" w:cs="Calibri"/>
          <w:iCs/>
          <w:sz w:val="22"/>
          <w:szCs w:val="22"/>
        </w:rPr>
        <w:t xml:space="preserve">Also, the MSRC encourages participating cities and counties to seek additional sources of incentive funding to augment project implementation.  </w:t>
      </w:r>
      <w:r w:rsidR="00C74C81">
        <w:rPr>
          <w:rFonts w:ascii="Calibri" w:hAnsi="Calibri" w:cs="Calibri"/>
          <w:iCs/>
          <w:sz w:val="22"/>
          <w:szCs w:val="22"/>
        </w:rPr>
        <w:t xml:space="preserve">Multiple incentive programs are available at the local, state, and federal level to support the acquisition of zero and near-zero emission vehicles.  The goal is to leverage additional funding sources </w:t>
      </w:r>
      <w:r w:rsidR="0090391D">
        <w:rPr>
          <w:rFonts w:ascii="Calibri" w:hAnsi="Calibri" w:cs="Calibri"/>
          <w:iCs/>
          <w:sz w:val="22"/>
          <w:szCs w:val="22"/>
        </w:rPr>
        <w:t>to</w:t>
      </w:r>
      <w:r w:rsidR="00C74C81">
        <w:rPr>
          <w:rFonts w:ascii="Calibri" w:hAnsi="Calibri" w:cs="Calibri"/>
          <w:iCs/>
          <w:sz w:val="22"/>
          <w:szCs w:val="22"/>
        </w:rPr>
        <w:t xml:space="preserve"> accelerate implementation of AQMP measures.</w:t>
      </w:r>
      <w:r w:rsidR="0090391D">
        <w:rPr>
          <w:rFonts w:ascii="Calibri" w:hAnsi="Calibri" w:cs="Calibri"/>
          <w:iCs/>
          <w:sz w:val="22"/>
          <w:szCs w:val="22"/>
        </w:rPr>
        <w:t xml:space="preserve">  A listing of relevant additional funding sources can be found on the MSRC’s website at </w:t>
      </w:r>
      <w:hyperlink r:id="rId15" w:history="1">
        <w:r w:rsidR="0090391D" w:rsidRPr="0090391D">
          <w:rPr>
            <w:rStyle w:val="Hyperlink"/>
            <w:rFonts w:ascii="Calibri" w:hAnsi="Calibri" w:cs="Calibri"/>
            <w:b/>
            <w:iCs/>
            <w:sz w:val="22"/>
            <w:szCs w:val="22"/>
          </w:rPr>
          <w:t>www.cleantransportationfunding.org</w:t>
        </w:r>
      </w:hyperlink>
      <w:r w:rsidR="0090391D">
        <w:rPr>
          <w:rFonts w:ascii="Calibri" w:hAnsi="Calibri" w:cs="Calibri"/>
          <w:iCs/>
          <w:sz w:val="22"/>
          <w:szCs w:val="22"/>
        </w:rPr>
        <w:t>.</w:t>
      </w:r>
    </w:p>
    <w:p w14:paraId="171A09FC" w14:textId="77777777" w:rsidR="001F776F" w:rsidRDefault="001F776F" w:rsidP="00721A83">
      <w:pPr>
        <w:spacing w:line="276" w:lineRule="auto"/>
        <w:jc w:val="both"/>
        <w:rPr>
          <w:rFonts w:ascii="Calibri" w:hAnsi="Calibri" w:cs="Calibri"/>
          <w:iCs/>
          <w:sz w:val="22"/>
          <w:szCs w:val="22"/>
        </w:rPr>
      </w:pPr>
    </w:p>
    <w:p w14:paraId="614BC27E" w14:textId="095CC9AE" w:rsidR="002F1F5C" w:rsidRPr="007B4383" w:rsidRDefault="00DA20C0" w:rsidP="001E56F3">
      <w:pPr>
        <w:keepNext/>
        <w:rPr>
          <w:rFonts w:ascii="Calibri" w:hAnsi="Calibri" w:cs="Calibri"/>
          <w:b/>
          <w:iCs/>
          <w:sz w:val="24"/>
          <w:szCs w:val="24"/>
        </w:rPr>
      </w:pPr>
      <w:r w:rsidRPr="007B4383">
        <w:rPr>
          <w:rFonts w:ascii="Calibri" w:hAnsi="Calibri" w:cs="Calibri"/>
          <w:b/>
          <w:iCs/>
          <w:sz w:val="24"/>
          <w:szCs w:val="24"/>
        </w:rPr>
        <w:t>II</w:t>
      </w:r>
      <w:r w:rsidR="00793B38">
        <w:rPr>
          <w:rFonts w:ascii="Calibri" w:hAnsi="Calibri" w:cs="Calibri"/>
          <w:b/>
          <w:iCs/>
          <w:sz w:val="24"/>
          <w:szCs w:val="24"/>
        </w:rPr>
        <w:t>I</w:t>
      </w:r>
      <w:r w:rsidRPr="007B4383">
        <w:rPr>
          <w:rFonts w:ascii="Calibri" w:hAnsi="Calibri" w:cs="Calibri"/>
          <w:b/>
          <w:iCs/>
          <w:sz w:val="24"/>
          <w:szCs w:val="24"/>
        </w:rPr>
        <w:tab/>
      </w:r>
      <w:r w:rsidR="00DB1769">
        <w:rPr>
          <w:rFonts w:ascii="Calibri" w:hAnsi="Calibri" w:cs="Calibri"/>
          <w:b/>
          <w:iCs/>
          <w:sz w:val="24"/>
          <w:szCs w:val="24"/>
        </w:rPr>
        <w:t>LOCAL GOVERNMENT</w:t>
      </w:r>
      <w:r w:rsidR="0024220E">
        <w:rPr>
          <w:rFonts w:ascii="Calibri" w:hAnsi="Calibri" w:cs="Calibri"/>
          <w:b/>
          <w:iCs/>
          <w:sz w:val="24"/>
          <w:szCs w:val="24"/>
        </w:rPr>
        <w:t xml:space="preserve"> PARTNERSHIP</w:t>
      </w:r>
      <w:r w:rsidR="00DB1769">
        <w:rPr>
          <w:rFonts w:ascii="Calibri" w:hAnsi="Calibri" w:cs="Calibri"/>
          <w:b/>
          <w:iCs/>
          <w:sz w:val="24"/>
          <w:szCs w:val="24"/>
        </w:rPr>
        <w:t xml:space="preserve">/AQMP JUMPSTART </w:t>
      </w:r>
      <w:r w:rsidR="00695353">
        <w:rPr>
          <w:rFonts w:ascii="Calibri" w:hAnsi="Calibri" w:cs="Calibri"/>
          <w:b/>
          <w:iCs/>
          <w:sz w:val="24"/>
          <w:szCs w:val="24"/>
        </w:rPr>
        <w:t xml:space="preserve">PROGRAM - </w:t>
      </w:r>
      <w:r w:rsidR="00466747" w:rsidRPr="007B4383">
        <w:rPr>
          <w:rFonts w:ascii="Calibri" w:hAnsi="Calibri" w:cs="Calibri"/>
          <w:b/>
          <w:iCs/>
          <w:sz w:val="24"/>
          <w:szCs w:val="24"/>
        </w:rPr>
        <w:t>REQUIREMENTS</w:t>
      </w:r>
      <w:r w:rsidR="002F1F5C" w:rsidRPr="007B4383">
        <w:rPr>
          <w:rFonts w:ascii="Calibri" w:hAnsi="Calibri" w:cs="Calibri"/>
          <w:b/>
          <w:iCs/>
          <w:sz w:val="24"/>
          <w:szCs w:val="24"/>
        </w:rPr>
        <w:t xml:space="preserve"> &amp; </w:t>
      </w:r>
      <w:r w:rsidR="006D1F4D">
        <w:rPr>
          <w:rFonts w:ascii="Calibri" w:hAnsi="Calibri" w:cs="Calibri"/>
          <w:b/>
          <w:iCs/>
          <w:sz w:val="24"/>
          <w:szCs w:val="24"/>
        </w:rPr>
        <w:tab/>
      </w:r>
      <w:r w:rsidR="002F1F5C" w:rsidRPr="007B4383">
        <w:rPr>
          <w:rFonts w:ascii="Calibri" w:hAnsi="Calibri" w:cs="Calibri"/>
          <w:b/>
          <w:iCs/>
          <w:sz w:val="24"/>
          <w:szCs w:val="24"/>
        </w:rPr>
        <w:t>CONDITIONS</w:t>
      </w:r>
    </w:p>
    <w:p w14:paraId="327133F7" w14:textId="77777777" w:rsidR="002F1F5C" w:rsidRPr="00BB5427" w:rsidRDefault="002F1F5C" w:rsidP="001E56F3">
      <w:pPr>
        <w:keepNext/>
        <w:tabs>
          <w:tab w:val="left" w:pos="900"/>
        </w:tabs>
        <w:jc w:val="both"/>
        <w:rPr>
          <w:rFonts w:ascii="Calibri" w:hAnsi="Calibri" w:cs="Calibri"/>
          <w:b/>
          <w:iCs/>
          <w:sz w:val="22"/>
          <w:szCs w:val="22"/>
        </w:rPr>
      </w:pPr>
    </w:p>
    <w:p w14:paraId="3BE35C8E" w14:textId="1E46A6FF" w:rsidR="002F1F5C" w:rsidRDefault="002F1F5C" w:rsidP="001E56F3">
      <w:pPr>
        <w:tabs>
          <w:tab w:val="left" w:pos="900"/>
        </w:tabs>
        <w:spacing w:after="120" w:line="276" w:lineRule="auto"/>
        <w:jc w:val="both"/>
        <w:rPr>
          <w:rFonts w:ascii="Calibri" w:hAnsi="Calibri" w:cs="Calibri"/>
          <w:iCs/>
          <w:sz w:val="22"/>
          <w:szCs w:val="22"/>
        </w:rPr>
      </w:pPr>
      <w:r w:rsidRPr="00BB5427">
        <w:rPr>
          <w:rFonts w:ascii="Calibri" w:hAnsi="Calibri" w:cs="Calibri"/>
          <w:iCs/>
          <w:sz w:val="22"/>
          <w:szCs w:val="22"/>
        </w:rPr>
        <w:t xml:space="preserve">The MSRC’s </w:t>
      </w:r>
      <w:r w:rsidR="003B0C3B">
        <w:rPr>
          <w:rFonts w:ascii="Calibri" w:hAnsi="Calibri" w:cs="Calibri"/>
          <w:iCs/>
          <w:sz w:val="22"/>
          <w:szCs w:val="22"/>
        </w:rPr>
        <w:t>Local Government</w:t>
      </w:r>
      <w:r w:rsidR="00DA20C0">
        <w:rPr>
          <w:rFonts w:ascii="Calibri" w:hAnsi="Calibri" w:cs="Calibri"/>
          <w:iCs/>
          <w:sz w:val="22"/>
          <w:szCs w:val="22"/>
        </w:rPr>
        <w:t xml:space="preserve"> </w:t>
      </w:r>
      <w:r w:rsidR="00EB0FEE">
        <w:rPr>
          <w:rFonts w:ascii="Calibri" w:hAnsi="Calibri" w:cs="Calibri"/>
          <w:iCs/>
          <w:sz w:val="22"/>
          <w:szCs w:val="22"/>
        </w:rPr>
        <w:t xml:space="preserve">Partnership </w:t>
      </w:r>
      <w:r w:rsidR="0042111A">
        <w:rPr>
          <w:rFonts w:ascii="Calibri" w:hAnsi="Calibri" w:cs="Calibri"/>
          <w:iCs/>
          <w:sz w:val="22"/>
          <w:szCs w:val="22"/>
        </w:rPr>
        <w:t>Program</w:t>
      </w:r>
      <w:r w:rsidRPr="00BB5427">
        <w:rPr>
          <w:rFonts w:ascii="Calibri" w:hAnsi="Calibri" w:cs="Calibri"/>
          <w:iCs/>
          <w:sz w:val="22"/>
          <w:szCs w:val="22"/>
        </w:rPr>
        <w:t xml:space="preserve"> has been designed </w:t>
      </w:r>
      <w:r w:rsidR="00FF3692">
        <w:rPr>
          <w:rFonts w:ascii="Calibri" w:hAnsi="Calibri" w:cs="Calibri"/>
          <w:iCs/>
          <w:sz w:val="22"/>
          <w:szCs w:val="22"/>
        </w:rPr>
        <w:t xml:space="preserve">to </w:t>
      </w:r>
      <w:r w:rsidR="003B0C3B">
        <w:rPr>
          <w:rFonts w:ascii="Calibri" w:hAnsi="Calibri" w:cs="Calibri"/>
          <w:iCs/>
          <w:sz w:val="22"/>
          <w:szCs w:val="22"/>
        </w:rPr>
        <w:t>reduce administrative burdens</w:t>
      </w:r>
      <w:r w:rsidR="00FF3692">
        <w:rPr>
          <w:rFonts w:ascii="Calibri" w:hAnsi="Calibri" w:cs="Calibri"/>
          <w:iCs/>
          <w:sz w:val="22"/>
          <w:szCs w:val="22"/>
        </w:rPr>
        <w:t xml:space="preserve"> </w:t>
      </w:r>
      <w:r w:rsidR="00B30B9B">
        <w:rPr>
          <w:rFonts w:ascii="Calibri" w:hAnsi="Calibri" w:cs="Calibri"/>
          <w:iCs/>
          <w:sz w:val="22"/>
          <w:szCs w:val="22"/>
        </w:rPr>
        <w:t xml:space="preserve">on city and county staff </w:t>
      </w:r>
      <w:r w:rsidR="003B0C3B">
        <w:rPr>
          <w:rFonts w:ascii="Calibri" w:hAnsi="Calibri" w:cs="Calibri"/>
          <w:iCs/>
          <w:sz w:val="22"/>
          <w:szCs w:val="22"/>
        </w:rPr>
        <w:t xml:space="preserve">while </w:t>
      </w:r>
      <w:r w:rsidR="00FF3692">
        <w:rPr>
          <w:rFonts w:ascii="Calibri" w:hAnsi="Calibri" w:cs="Calibri"/>
          <w:iCs/>
          <w:sz w:val="22"/>
          <w:szCs w:val="22"/>
        </w:rPr>
        <w:t>ensuring</w:t>
      </w:r>
      <w:r w:rsidRPr="00BB5427">
        <w:rPr>
          <w:rFonts w:ascii="Calibri" w:hAnsi="Calibri" w:cs="Calibri"/>
          <w:iCs/>
          <w:sz w:val="22"/>
          <w:szCs w:val="22"/>
        </w:rPr>
        <w:t xml:space="preserve"> </w:t>
      </w:r>
      <w:r w:rsidR="00EB0FEE">
        <w:rPr>
          <w:rFonts w:ascii="Calibri" w:hAnsi="Calibri" w:cs="Calibri"/>
          <w:iCs/>
          <w:sz w:val="22"/>
          <w:szCs w:val="22"/>
        </w:rPr>
        <w:t>conformance to</w:t>
      </w:r>
      <w:r w:rsidRPr="00BB5427">
        <w:rPr>
          <w:rFonts w:ascii="Calibri" w:hAnsi="Calibri" w:cs="Calibri"/>
          <w:iCs/>
          <w:sz w:val="22"/>
          <w:szCs w:val="22"/>
        </w:rPr>
        <w:t xml:space="preserve"> all applicable </w:t>
      </w:r>
      <w:r w:rsidR="00575D26">
        <w:rPr>
          <w:rFonts w:ascii="Calibri" w:hAnsi="Calibri" w:cs="Calibri"/>
          <w:iCs/>
          <w:sz w:val="22"/>
          <w:szCs w:val="22"/>
        </w:rPr>
        <w:t>SC</w:t>
      </w:r>
      <w:r w:rsidRPr="00BB5427">
        <w:rPr>
          <w:rFonts w:ascii="Calibri" w:hAnsi="Calibri" w:cs="Calibri"/>
          <w:iCs/>
          <w:sz w:val="22"/>
          <w:szCs w:val="22"/>
        </w:rPr>
        <w:t>AQM</w:t>
      </w:r>
      <w:r w:rsidR="00EB0FEE">
        <w:rPr>
          <w:rFonts w:ascii="Calibri" w:hAnsi="Calibri" w:cs="Calibri"/>
          <w:iCs/>
          <w:sz w:val="22"/>
          <w:szCs w:val="22"/>
        </w:rPr>
        <w:t>D regulations and MSRC policies.</w:t>
      </w:r>
      <w:r w:rsidR="00B30B9B">
        <w:rPr>
          <w:rFonts w:ascii="Calibri" w:hAnsi="Calibri" w:cs="Calibri"/>
          <w:iCs/>
          <w:sz w:val="22"/>
          <w:szCs w:val="22"/>
        </w:rPr>
        <w:t xml:space="preserve">  T</w:t>
      </w:r>
      <w:r w:rsidR="00FF3692">
        <w:rPr>
          <w:rFonts w:ascii="Calibri" w:hAnsi="Calibri" w:cs="Calibri"/>
          <w:iCs/>
          <w:sz w:val="22"/>
          <w:szCs w:val="22"/>
        </w:rPr>
        <w:t>he</w:t>
      </w:r>
      <w:r w:rsidRPr="00BB5427">
        <w:rPr>
          <w:rFonts w:ascii="Calibri" w:hAnsi="Calibri" w:cs="Calibri"/>
          <w:iCs/>
          <w:sz w:val="22"/>
          <w:szCs w:val="22"/>
        </w:rPr>
        <w:t xml:space="preserve"> following requirements and conditions apply</w:t>
      </w:r>
      <w:r w:rsidR="00FF3692">
        <w:rPr>
          <w:rFonts w:ascii="Calibri" w:hAnsi="Calibri" w:cs="Calibri"/>
          <w:iCs/>
          <w:sz w:val="22"/>
          <w:szCs w:val="22"/>
        </w:rPr>
        <w:t xml:space="preserve"> to each </w:t>
      </w:r>
      <w:r w:rsidR="003B0C3B">
        <w:rPr>
          <w:rFonts w:ascii="Calibri" w:hAnsi="Calibri" w:cs="Calibri"/>
          <w:iCs/>
          <w:sz w:val="22"/>
          <w:szCs w:val="22"/>
        </w:rPr>
        <w:t xml:space="preserve">city and county that chooses to participate in the </w:t>
      </w:r>
      <w:r w:rsidR="00B30B9B">
        <w:rPr>
          <w:rFonts w:ascii="Calibri" w:hAnsi="Calibri" w:cs="Calibri"/>
          <w:iCs/>
          <w:sz w:val="22"/>
          <w:szCs w:val="22"/>
        </w:rPr>
        <w:t xml:space="preserve">AQMP Jumpstart </w:t>
      </w:r>
      <w:r w:rsidR="003B0C3B">
        <w:rPr>
          <w:rFonts w:ascii="Calibri" w:hAnsi="Calibri" w:cs="Calibri"/>
          <w:iCs/>
          <w:sz w:val="22"/>
          <w:szCs w:val="22"/>
        </w:rPr>
        <w:t>Program</w:t>
      </w:r>
      <w:r w:rsidRPr="00BB5427">
        <w:rPr>
          <w:rFonts w:ascii="Calibri" w:hAnsi="Calibri" w:cs="Calibri"/>
          <w:iCs/>
          <w:sz w:val="22"/>
          <w:szCs w:val="22"/>
        </w:rPr>
        <w:t>:</w:t>
      </w:r>
    </w:p>
    <w:p w14:paraId="081E0B36" w14:textId="6ED3C4D5" w:rsidR="00944B78" w:rsidRDefault="00CB69D3" w:rsidP="00B30B9B">
      <w:pPr>
        <w:numPr>
          <w:ilvl w:val="0"/>
          <w:numId w:val="2"/>
        </w:numPr>
        <w:tabs>
          <w:tab w:val="left" w:pos="900"/>
        </w:tabs>
        <w:spacing w:after="120" w:line="276" w:lineRule="auto"/>
        <w:jc w:val="both"/>
        <w:rPr>
          <w:rFonts w:ascii="Calibri" w:hAnsi="Calibri" w:cs="Calibri"/>
          <w:iCs/>
          <w:sz w:val="22"/>
          <w:szCs w:val="22"/>
        </w:rPr>
      </w:pPr>
      <w:r>
        <w:rPr>
          <w:rFonts w:ascii="Calibri" w:hAnsi="Calibri" w:cs="Calibri"/>
          <w:b/>
          <w:iCs/>
          <w:sz w:val="22"/>
          <w:szCs w:val="22"/>
        </w:rPr>
        <w:t>Earliest Date for an MSRC Co-f</w:t>
      </w:r>
      <w:r w:rsidR="009D1E54" w:rsidRPr="00BB5427">
        <w:rPr>
          <w:rFonts w:ascii="Calibri" w:hAnsi="Calibri" w:cs="Calibri"/>
          <w:b/>
          <w:iCs/>
          <w:sz w:val="22"/>
          <w:szCs w:val="22"/>
        </w:rPr>
        <w:t>unded Project to Commence</w:t>
      </w:r>
      <w:r w:rsidR="00203C84">
        <w:rPr>
          <w:rFonts w:ascii="Calibri" w:hAnsi="Calibri" w:cs="Calibri"/>
          <w:iCs/>
          <w:sz w:val="22"/>
          <w:szCs w:val="22"/>
        </w:rPr>
        <w:t xml:space="preserve"> – The release date of this </w:t>
      </w:r>
      <w:r w:rsidR="008E16A0">
        <w:rPr>
          <w:rFonts w:ascii="Calibri" w:hAnsi="Calibri" w:cs="Calibri"/>
          <w:iCs/>
          <w:sz w:val="22"/>
          <w:szCs w:val="22"/>
        </w:rPr>
        <w:t>Invitation to Negotiate</w:t>
      </w:r>
      <w:r w:rsidR="009D1E54" w:rsidRPr="00BB5427">
        <w:rPr>
          <w:rFonts w:ascii="Calibri" w:hAnsi="Calibri" w:cs="Calibri"/>
          <w:iCs/>
          <w:sz w:val="22"/>
          <w:szCs w:val="22"/>
        </w:rPr>
        <w:t xml:space="preserve">, </w:t>
      </w:r>
      <w:r w:rsidR="003E2453">
        <w:rPr>
          <w:rFonts w:ascii="Calibri" w:hAnsi="Calibri" w:cs="Calibri"/>
          <w:iCs/>
          <w:sz w:val="22"/>
          <w:szCs w:val="22"/>
        </w:rPr>
        <w:t>September 1</w:t>
      </w:r>
      <w:r w:rsidR="00203C84">
        <w:rPr>
          <w:rFonts w:ascii="Calibri" w:hAnsi="Calibri" w:cs="Calibri"/>
          <w:iCs/>
          <w:sz w:val="22"/>
          <w:szCs w:val="22"/>
        </w:rPr>
        <w:t>, 201</w:t>
      </w:r>
      <w:r w:rsidR="00B30B9B">
        <w:rPr>
          <w:rFonts w:ascii="Calibri" w:hAnsi="Calibri" w:cs="Calibri"/>
          <w:iCs/>
          <w:sz w:val="22"/>
          <w:szCs w:val="22"/>
        </w:rPr>
        <w:t>7</w:t>
      </w:r>
      <w:r w:rsidR="009D1E54" w:rsidRPr="00BB5427">
        <w:rPr>
          <w:rFonts w:ascii="Calibri" w:hAnsi="Calibri" w:cs="Calibri"/>
          <w:iCs/>
          <w:sz w:val="22"/>
          <w:szCs w:val="22"/>
        </w:rPr>
        <w:t xml:space="preserve">, is the earliest date work on a project can commence and be </w:t>
      </w:r>
      <w:r w:rsidR="009D1E54" w:rsidRPr="00FA0E98">
        <w:rPr>
          <w:rFonts w:ascii="Calibri" w:hAnsi="Calibri" w:cs="Calibri"/>
          <w:iCs/>
          <w:sz w:val="22"/>
          <w:szCs w:val="22"/>
        </w:rPr>
        <w:t xml:space="preserve">potentially </w:t>
      </w:r>
      <w:r w:rsidR="009D1E54" w:rsidRPr="00BB5427">
        <w:rPr>
          <w:rFonts w:ascii="Calibri" w:hAnsi="Calibri" w:cs="Calibri"/>
          <w:iCs/>
          <w:sz w:val="22"/>
          <w:szCs w:val="22"/>
        </w:rPr>
        <w:t xml:space="preserve">eligible for MSRC </w:t>
      </w:r>
      <w:r w:rsidR="00CF3FD8">
        <w:rPr>
          <w:rFonts w:ascii="Calibri" w:hAnsi="Calibri" w:cs="Calibri"/>
          <w:iCs/>
          <w:sz w:val="22"/>
          <w:szCs w:val="22"/>
        </w:rPr>
        <w:t>f</w:t>
      </w:r>
      <w:r w:rsidR="009D1E54" w:rsidRPr="00BB5427">
        <w:rPr>
          <w:rFonts w:ascii="Calibri" w:hAnsi="Calibri" w:cs="Calibri"/>
          <w:iCs/>
          <w:sz w:val="22"/>
          <w:szCs w:val="22"/>
        </w:rPr>
        <w:t xml:space="preserve">unding.  </w:t>
      </w:r>
      <w:r w:rsidR="00944B78" w:rsidRPr="00944B78">
        <w:rPr>
          <w:rFonts w:ascii="Calibri" w:hAnsi="Calibri" w:cs="Calibri"/>
          <w:i/>
          <w:iCs/>
          <w:sz w:val="22"/>
          <w:szCs w:val="22"/>
        </w:rPr>
        <w:t xml:space="preserve">This only applies to project implementation costs for </w:t>
      </w:r>
      <w:r w:rsidR="00944B78">
        <w:rPr>
          <w:rFonts w:ascii="Calibri" w:hAnsi="Calibri" w:cs="Calibri"/>
          <w:i/>
          <w:iCs/>
          <w:sz w:val="22"/>
          <w:szCs w:val="22"/>
        </w:rPr>
        <w:t xml:space="preserve">which </w:t>
      </w:r>
      <w:r w:rsidR="00944B78" w:rsidRPr="00944B78">
        <w:rPr>
          <w:rFonts w:ascii="Calibri" w:hAnsi="Calibri" w:cs="Calibri"/>
          <w:i/>
          <w:iCs/>
          <w:sz w:val="22"/>
          <w:szCs w:val="22"/>
        </w:rPr>
        <w:t>MSRC funding</w:t>
      </w:r>
      <w:r w:rsidR="00944B78">
        <w:rPr>
          <w:rFonts w:ascii="Calibri" w:hAnsi="Calibri" w:cs="Calibri"/>
          <w:i/>
          <w:iCs/>
          <w:sz w:val="22"/>
          <w:szCs w:val="22"/>
        </w:rPr>
        <w:t xml:space="preserve"> is sought</w:t>
      </w:r>
      <w:r w:rsidR="00944B78" w:rsidRPr="00944B78">
        <w:rPr>
          <w:rFonts w:ascii="Calibri" w:hAnsi="Calibri" w:cs="Calibri"/>
          <w:i/>
          <w:iCs/>
          <w:sz w:val="22"/>
          <w:szCs w:val="22"/>
        </w:rPr>
        <w:t xml:space="preserve"> – previous coordination planning or other project components conducted using other funding sources </w:t>
      </w:r>
      <w:r w:rsidR="006B1596">
        <w:rPr>
          <w:rFonts w:ascii="Calibri" w:hAnsi="Calibri" w:cs="Calibri"/>
          <w:i/>
          <w:iCs/>
          <w:sz w:val="22"/>
          <w:szCs w:val="22"/>
        </w:rPr>
        <w:t>are</w:t>
      </w:r>
      <w:r w:rsidR="00944B78" w:rsidRPr="00944B78">
        <w:rPr>
          <w:rFonts w:ascii="Calibri" w:hAnsi="Calibri" w:cs="Calibri"/>
          <w:i/>
          <w:iCs/>
          <w:sz w:val="22"/>
          <w:szCs w:val="22"/>
        </w:rPr>
        <w:t xml:space="preserve"> not subject to this requirement</w:t>
      </w:r>
      <w:r w:rsidR="00944B78">
        <w:rPr>
          <w:rFonts w:ascii="Calibri" w:hAnsi="Calibri" w:cs="Calibri"/>
          <w:iCs/>
          <w:sz w:val="22"/>
          <w:szCs w:val="22"/>
        </w:rPr>
        <w:t>.</w:t>
      </w:r>
    </w:p>
    <w:p w14:paraId="6CEC29F9" w14:textId="1FA532C8" w:rsidR="00CB69D3" w:rsidRPr="00BB5427" w:rsidRDefault="00944B78" w:rsidP="00B30B9B">
      <w:pPr>
        <w:tabs>
          <w:tab w:val="left" w:pos="-2070"/>
        </w:tabs>
        <w:spacing w:after="120" w:line="276" w:lineRule="auto"/>
        <w:ind w:left="360"/>
        <w:jc w:val="both"/>
        <w:rPr>
          <w:rFonts w:ascii="Calibri" w:hAnsi="Calibri" w:cs="Calibri"/>
          <w:iCs/>
          <w:sz w:val="22"/>
          <w:szCs w:val="22"/>
        </w:rPr>
      </w:pPr>
      <w:r>
        <w:rPr>
          <w:rFonts w:ascii="Calibri" w:hAnsi="Calibri" w:cs="Calibri"/>
          <w:iCs/>
          <w:sz w:val="22"/>
          <w:szCs w:val="22"/>
        </w:rPr>
        <w:t>Please note that a</w:t>
      </w:r>
      <w:r w:rsidR="00473540">
        <w:rPr>
          <w:rFonts w:ascii="Calibri" w:hAnsi="Calibri" w:cs="Calibri"/>
          <w:iCs/>
          <w:sz w:val="22"/>
          <w:szCs w:val="22"/>
        </w:rPr>
        <w:t>ny expenditure</w:t>
      </w:r>
      <w:r w:rsidR="00131AC1" w:rsidRPr="00BB5427">
        <w:rPr>
          <w:rFonts w:ascii="Calibri" w:hAnsi="Calibri" w:cs="Calibri"/>
          <w:iCs/>
          <w:sz w:val="22"/>
          <w:szCs w:val="22"/>
        </w:rPr>
        <w:t xml:space="preserve"> made in anticipat</w:t>
      </w:r>
      <w:r w:rsidR="00C10F21" w:rsidRPr="00BB5427">
        <w:rPr>
          <w:rFonts w:ascii="Calibri" w:hAnsi="Calibri" w:cs="Calibri"/>
          <w:iCs/>
          <w:sz w:val="22"/>
          <w:szCs w:val="22"/>
        </w:rPr>
        <w:t>ion</w:t>
      </w:r>
      <w:r w:rsidR="00131AC1" w:rsidRPr="00BB5427">
        <w:rPr>
          <w:rFonts w:ascii="Calibri" w:hAnsi="Calibri" w:cs="Calibri"/>
          <w:iCs/>
          <w:sz w:val="22"/>
          <w:szCs w:val="22"/>
        </w:rPr>
        <w:t xml:space="preserve"> of an award of MSRC </w:t>
      </w:r>
      <w:r w:rsidR="005437BF">
        <w:rPr>
          <w:rFonts w:ascii="Calibri" w:hAnsi="Calibri" w:cs="Calibri"/>
          <w:iCs/>
          <w:sz w:val="22"/>
          <w:szCs w:val="22"/>
        </w:rPr>
        <w:t>f</w:t>
      </w:r>
      <w:r w:rsidR="00260FD0">
        <w:rPr>
          <w:rFonts w:ascii="Calibri" w:hAnsi="Calibri" w:cs="Calibri"/>
          <w:iCs/>
          <w:sz w:val="22"/>
          <w:szCs w:val="22"/>
        </w:rPr>
        <w:t xml:space="preserve">unding </w:t>
      </w:r>
      <w:r w:rsidR="00131AC1" w:rsidRPr="00BB5427">
        <w:rPr>
          <w:rFonts w:ascii="Calibri" w:hAnsi="Calibri" w:cs="Calibri"/>
          <w:iCs/>
          <w:sz w:val="22"/>
          <w:szCs w:val="22"/>
        </w:rPr>
        <w:t xml:space="preserve">prior to </w:t>
      </w:r>
      <w:r w:rsidR="00260FD0">
        <w:rPr>
          <w:rFonts w:ascii="Calibri" w:hAnsi="Calibri" w:cs="Calibri"/>
          <w:iCs/>
          <w:sz w:val="22"/>
          <w:szCs w:val="22"/>
        </w:rPr>
        <w:t xml:space="preserve">contract </w:t>
      </w:r>
      <w:r w:rsidR="00131AC1" w:rsidRPr="00BB5427">
        <w:rPr>
          <w:rFonts w:ascii="Calibri" w:hAnsi="Calibri" w:cs="Calibri"/>
          <w:iCs/>
          <w:sz w:val="22"/>
          <w:szCs w:val="22"/>
        </w:rPr>
        <w:t xml:space="preserve">execution </w:t>
      </w:r>
      <w:r w:rsidR="00473540">
        <w:rPr>
          <w:rFonts w:ascii="Calibri" w:hAnsi="Calibri" w:cs="Calibri"/>
          <w:iCs/>
          <w:sz w:val="22"/>
          <w:szCs w:val="22"/>
        </w:rPr>
        <w:t>is</w:t>
      </w:r>
      <w:r w:rsidR="00131AC1" w:rsidRPr="00BB5427">
        <w:rPr>
          <w:rFonts w:ascii="Calibri" w:hAnsi="Calibri" w:cs="Calibri"/>
          <w:iCs/>
          <w:sz w:val="22"/>
          <w:szCs w:val="22"/>
        </w:rPr>
        <w:t xml:space="preserve"> solely at the </w:t>
      </w:r>
      <w:r>
        <w:rPr>
          <w:rFonts w:ascii="Calibri" w:hAnsi="Calibri" w:cs="Calibri"/>
          <w:iCs/>
          <w:sz w:val="22"/>
          <w:szCs w:val="22"/>
        </w:rPr>
        <w:t>applicant’s</w:t>
      </w:r>
      <w:r w:rsidR="00131AC1" w:rsidRPr="00BB5427">
        <w:rPr>
          <w:rFonts w:ascii="Calibri" w:hAnsi="Calibri" w:cs="Calibri"/>
          <w:iCs/>
          <w:sz w:val="22"/>
          <w:szCs w:val="22"/>
        </w:rPr>
        <w:t xml:space="preserve"> risk.  If no contract </w:t>
      </w:r>
      <w:r w:rsidR="001F0325" w:rsidRPr="00BB5427">
        <w:rPr>
          <w:rFonts w:ascii="Calibri" w:hAnsi="Calibri" w:cs="Calibri"/>
          <w:iCs/>
          <w:sz w:val="22"/>
          <w:szCs w:val="22"/>
        </w:rPr>
        <w:t xml:space="preserve">is executed, </w:t>
      </w:r>
      <w:r w:rsidR="00131AC1" w:rsidRPr="00BB5427">
        <w:rPr>
          <w:rFonts w:ascii="Calibri" w:hAnsi="Calibri" w:cs="Calibri"/>
          <w:iCs/>
          <w:sz w:val="22"/>
          <w:szCs w:val="22"/>
        </w:rPr>
        <w:t xml:space="preserve">neither the MSRC nor </w:t>
      </w:r>
      <w:r w:rsidR="00575D26">
        <w:rPr>
          <w:rFonts w:ascii="Calibri" w:hAnsi="Calibri" w:cs="Calibri"/>
          <w:iCs/>
          <w:sz w:val="22"/>
          <w:szCs w:val="22"/>
        </w:rPr>
        <w:t>SC</w:t>
      </w:r>
      <w:r w:rsidR="00131AC1" w:rsidRPr="00BB5427">
        <w:rPr>
          <w:rFonts w:ascii="Calibri" w:hAnsi="Calibri" w:cs="Calibri"/>
          <w:iCs/>
          <w:sz w:val="22"/>
          <w:szCs w:val="22"/>
        </w:rPr>
        <w:t xml:space="preserve">AQMD </w:t>
      </w:r>
      <w:r w:rsidR="00473540">
        <w:rPr>
          <w:rFonts w:ascii="Calibri" w:hAnsi="Calibri" w:cs="Calibri"/>
          <w:iCs/>
          <w:sz w:val="22"/>
          <w:szCs w:val="22"/>
        </w:rPr>
        <w:t>is</w:t>
      </w:r>
      <w:r w:rsidR="00131AC1" w:rsidRPr="00BB5427">
        <w:rPr>
          <w:rFonts w:ascii="Calibri" w:hAnsi="Calibri" w:cs="Calibri"/>
          <w:iCs/>
          <w:sz w:val="22"/>
          <w:szCs w:val="22"/>
        </w:rPr>
        <w:t xml:space="preserve"> liable for payment of any funds expended in anticipation of a contract.  Please note that in the event a contract is executed, reimbursement for any costs incurred by the proposer in anticipation of the contract is at the discretion of the MSRC and </w:t>
      </w:r>
      <w:r w:rsidR="00575D26">
        <w:rPr>
          <w:rFonts w:ascii="Calibri" w:hAnsi="Calibri" w:cs="Calibri"/>
          <w:iCs/>
          <w:sz w:val="22"/>
          <w:szCs w:val="22"/>
        </w:rPr>
        <w:t>SC</w:t>
      </w:r>
      <w:r w:rsidR="00131AC1" w:rsidRPr="00BB5427">
        <w:rPr>
          <w:rFonts w:ascii="Calibri" w:hAnsi="Calibri" w:cs="Calibri"/>
          <w:iCs/>
          <w:sz w:val="22"/>
          <w:szCs w:val="22"/>
        </w:rPr>
        <w:t>AQMD.</w:t>
      </w:r>
    </w:p>
    <w:p w14:paraId="6ADBE7B1" w14:textId="39DC4F17" w:rsidR="00145823" w:rsidRDefault="002F1F5C" w:rsidP="00B30B9B">
      <w:pPr>
        <w:numPr>
          <w:ilvl w:val="0"/>
          <w:numId w:val="2"/>
        </w:numPr>
        <w:spacing w:after="120" w:line="276" w:lineRule="auto"/>
        <w:jc w:val="both"/>
        <w:rPr>
          <w:rFonts w:ascii="Calibri" w:hAnsi="Calibri" w:cs="Calibri"/>
          <w:iCs/>
          <w:sz w:val="22"/>
          <w:szCs w:val="22"/>
        </w:rPr>
      </w:pPr>
      <w:r w:rsidRPr="00BB5427">
        <w:rPr>
          <w:rFonts w:ascii="Calibri" w:hAnsi="Calibri" w:cs="Calibri"/>
          <w:b/>
          <w:iCs/>
          <w:sz w:val="22"/>
          <w:szCs w:val="22"/>
        </w:rPr>
        <w:t xml:space="preserve">Eligibility Requirements </w:t>
      </w:r>
      <w:r w:rsidRPr="00BB5427">
        <w:rPr>
          <w:rFonts w:ascii="Calibri" w:hAnsi="Calibri" w:cs="Calibri"/>
          <w:iCs/>
          <w:sz w:val="22"/>
          <w:szCs w:val="22"/>
        </w:rPr>
        <w:t xml:space="preserve">– </w:t>
      </w:r>
      <w:r w:rsidR="009F7671">
        <w:rPr>
          <w:rFonts w:ascii="Calibri" w:hAnsi="Calibri" w:cs="Calibri"/>
          <w:iCs/>
          <w:sz w:val="22"/>
          <w:szCs w:val="22"/>
        </w:rPr>
        <w:t>Cities and counties that have opted in to the AB 2766 Subvention Fund motor vehicle registration fee program are eligible to participate in the MSRC</w:t>
      </w:r>
      <w:r w:rsidR="009F7671">
        <w:rPr>
          <w:rFonts w:ascii="Calibri" w:hAnsi="Calibri" w:cs="Calibri" w:hint="eastAsia"/>
          <w:iCs/>
          <w:sz w:val="22"/>
          <w:szCs w:val="22"/>
        </w:rPr>
        <w:t>’</w:t>
      </w:r>
      <w:r w:rsidR="009F7671">
        <w:rPr>
          <w:rFonts w:ascii="Calibri" w:hAnsi="Calibri" w:cs="Calibri"/>
          <w:iCs/>
          <w:sz w:val="22"/>
          <w:szCs w:val="22"/>
        </w:rPr>
        <w:t>s Local Governm</w:t>
      </w:r>
      <w:r w:rsidR="00DC59C6">
        <w:rPr>
          <w:rFonts w:ascii="Calibri" w:hAnsi="Calibri" w:cs="Calibri"/>
          <w:iCs/>
          <w:sz w:val="22"/>
          <w:szCs w:val="22"/>
        </w:rPr>
        <w:t>ent Partnership Program.  T</w:t>
      </w:r>
      <w:r w:rsidR="00602593">
        <w:rPr>
          <w:rFonts w:ascii="Calibri" w:hAnsi="Calibri" w:cs="Calibri"/>
          <w:iCs/>
          <w:sz w:val="22"/>
          <w:szCs w:val="22"/>
        </w:rPr>
        <w:t xml:space="preserve">he South Coast </w:t>
      </w:r>
      <w:r w:rsidR="00DC59C6">
        <w:rPr>
          <w:rFonts w:ascii="Calibri" w:hAnsi="Calibri" w:cs="Calibri"/>
          <w:iCs/>
          <w:sz w:val="22"/>
          <w:szCs w:val="22"/>
        </w:rPr>
        <w:t xml:space="preserve">AQMD </w:t>
      </w:r>
      <w:r w:rsidR="009F7671">
        <w:rPr>
          <w:rFonts w:ascii="Calibri" w:hAnsi="Calibri" w:cs="Calibri"/>
          <w:iCs/>
          <w:sz w:val="22"/>
          <w:szCs w:val="22"/>
        </w:rPr>
        <w:t xml:space="preserve">has </w:t>
      </w:r>
      <w:r w:rsidR="00DC59C6">
        <w:rPr>
          <w:rFonts w:ascii="Calibri" w:hAnsi="Calibri" w:cs="Calibri"/>
          <w:iCs/>
          <w:sz w:val="22"/>
          <w:szCs w:val="22"/>
        </w:rPr>
        <w:t xml:space="preserve">predetermined </w:t>
      </w:r>
      <w:r w:rsidR="009F7671">
        <w:rPr>
          <w:rFonts w:ascii="Calibri" w:hAnsi="Calibri" w:cs="Calibri"/>
          <w:iCs/>
          <w:sz w:val="22"/>
          <w:szCs w:val="22"/>
        </w:rPr>
        <w:t xml:space="preserve">the </w:t>
      </w:r>
      <w:r w:rsidR="00DC59C6">
        <w:rPr>
          <w:rFonts w:ascii="Calibri" w:hAnsi="Calibri" w:cs="Calibri"/>
          <w:iCs/>
          <w:sz w:val="22"/>
          <w:szCs w:val="22"/>
        </w:rPr>
        <w:t>eligibility status of each city and county within the South Coast region.  The SCAQMD</w:t>
      </w:r>
      <w:r w:rsidR="009F7671">
        <w:rPr>
          <w:rFonts w:ascii="Calibri" w:hAnsi="Calibri" w:cs="Calibri"/>
          <w:iCs/>
          <w:sz w:val="22"/>
          <w:szCs w:val="22"/>
        </w:rPr>
        <w:t xml:space="preserve"> is the responsible public agency for the disbursement of </w:t>
      </w:r>
      <w:r w:rsidR="00990854">
        <w:rPr>
          <w:rFonts w:ascii="Calibri" w:hAnsi="Calibri" w:cs="Calibri"/>
          <w:iCs/>
          <w:sz w:val="22"/>
          <w:szCs w:val="22"/>
        </w:rPr>
        <w:t>AB 2766 Subvention Fund revenues</w:t>
      </w:r>
      <w:r w:rsidR="009F7671">
        <w:rPr>
          <w:rFonts w:ascii="Calibri" w:hAnsi="Calibri" w:cs="Calibri"/>
          <w:iCs/>
          <w:sz w:val="22"/>
          <w:szCs w:val="22"/>
        </w:rPr>
        <w:t>.</w:t>
      </w:r>
    </w:p>
    <w:p w14:paraId="2F862C75" w14:textId="61DCA417" w:rsidR="00B30B9B" w:rsidRPr="00B30B9B" w:rsidRDefault="00B30B9B" w:rsidP="00B30B9B">
      <w:pPr>
        <w:numPr>
          <w:ilvl w:val="0"/>
          <w:numId w:val="2"/>
        </w:numPr>
        <w:spacing w:after="120" w:line="276" w:lineRule="auto"/>
        <w:jc w:val="both"/>
        <w:rPr>
          <w:rFonts w:ascii="Calibri" w:hAnsi="Calibri" w:cs="Calibri"/>
          <w:iCs/>
          <w:sz w:val="22"/>
          <w:szCs w:val="22"/>
        </w:rPr>
      </w:pPr>
      <w:r>
        <w:rPr>
          <w:rFonts w:ascii="Calibri" w:hAnsi="Calibri" w:cs="Calibri"/>
          <w:b/>
          <w:iCs/>
          <w:sz w:val="22"/>
          <w:szCs w:val="22"/>
        </w:rPr>
        <w:t xml:space="preserve">Partnering with Other Jurisdictions </w:t>
      </w:r>
      <w:r w:rsidRPr="00B30B9B">
        <w:rPr>
          <w:rFonts w:ascii="Calibri" w:hAnsi="Calibri" w:cs="Calibri"/>
          <w:iCs/>
          <w:sz w:val="22"/>
          <w:szCs w:val="22"/>
        </w:rPr>
        <w:t>-</w:t>
      </w:r>
      <w:r>
        <w:rPr>
          <w:rFonts w:ascii="Calibri" w:hAnsi="Calibri" w:cs="Calibri"/>
          <w:iCs/>
          <w:sz w:val="22"/>
          <w:szCs w:val="22"/>
        </w:rPr>
        <w:t xml:space="preserve"> </w:t>
      </w:r>
      <w:r w:rsidR="002B5621" w:rsidRPr="002B5621">
        <w:rPr>
          <w:rFonts w:ascii="Calibri" w:hAnsi="Calibri" w:cs="Calibri"/>
          <w:iCs/>
          <w:sz w:val="22"/>
          <w:szCs w:val="22"/>
        </w:rPr>
        <w:t xml:space="preserve">Teaming by cities and/or counties, and the pooling of </w:t>
      </w:r>
      <w:r w:rsidR="002B5621">
        <w:rPr>
          <w:rFonts w:ascii="Calibri" w:hAnsi="Calibri" w:cs="Calibri"/>
          <w:iCs/>
          <w:sz w:val="22"/>
          <w:szCs w:val="22"/>
        </w:rPr>
        <w:t xml:space="preserve">MSRC Local Government Partnership funds is allowable </w:t>
      </w:r>
      <w:r w:rsidR="00F0063A">
        <w:rPr>
          <w:rFonts w:ascii="Calibri" w:hAnsi="Calibri" w:cs="Calibri"/>
          <w:iCs/>
          <w:sz w:val="22"/>
          <w:szCs w:val="22"/>
        </w:rPr>
        <w:t>as</w:t>
      </w:r>
      <w:r w:rsidR="002B5621">
        <w:rPr>
          <w:rFonts w:ascii="Calibri" w:hAnsi="Calibri" w:cs="Calibri"/>
          <w:iCs/>
          <w:sz w:val="22"/>
          <w:szCs w:val="22"/>
        </w:rPr>
        <w:t xml:space="preserve"> a means to implement joint projects of mutual benefit to the participating jurisdictions</w:t>
      </w:r>
      <w:r w:rsidR="002B5621" w:rsidRPr="002B5621">
        <w:rPr>
          <w:rFonts w:ascii="Calibri" w:hAnsi="Calibri" w:cs="Calibri"/>
          <w:iCs/>
          <w:sz w:val="22"/>
          <w:szCs w:val="22"/>
        </w:rPr>
        <w:t>.</w:t>
      </w:r>
      <w:r w:rsidR="002B5621" w:rsidRPr="002B5621">
        <w:rPr>
          <w:rFonts w:ascii="Calibri" w:hAnsi="Calibri" w:cs="Calibri"/>
          <w:b/>
          <w:i/>
          <w:iCs/>
          <w:sz w:val="22"/>
          <w:szCs w:val="22"/>
        </w:rPr>
        <w:t xml:space="preserve">  </w:t>
      </w:r>
      <w:r w:rsidR="002B5621" w:rsidRPr="002B5621">
        <w:rPr>
          <w:rFonts w:ascii="Calibri" w:hAnsi="Calibri" w:cs="Calibri"/>
          <w:iCs/>
          <w:sz w:val="22"/>
          <w:szCs w:val="22"/>
        </w:rPr>
        <w:t xml:space="preserve">Please note that a lead team member must be designated for the purpose of application submittal and contracting.  If desired, multiple cities and/or counties may form a Joint Powers Authority (JPA) for the purpose of application submittal and contracting.  Please note that all members of the JPA must meet the eligibility requirements of the preceding paragraphs.  A letter designating the lead agency and authorizing such agency to act on behalf of </w:t>
      </w:r>
      <w:r w:rsidR="00807A94">
        <w:rPr>
          <w:rFonts w:ascii="Calibri" w:hAnsi="Calibri" w:cs="Calibri"/>
          <w:iCs/>
          <w:sz w:val="22"/>
          <w:szCs w:val="22"/>
        </w:rPr>
        <w:t>a jurisdiction’s</w:t>
      </w:r>
      <w:r w:rsidR="002B5621" w:rsidRPr="002B5621">
        <w:rPr>
          <w:rFonts w:ascii="Calibri" w:hAnsi="Calibri" w:cs="Calibri"/>
          <w:iCs/>
          <w:sz w:val="22"/>
          <w:szCs w:val="22"/>
        </w:rPr>
        <w:t xml:space="preserve"> interests must be submitted from each participating city and/or county as an element of the project application.</w:t>
      </w:r>
    </w:p>
    <w:p w14:paraId="6C76F781" w14:textId="22169A3E" w:rsidR="00CD74BD" w:rsidRPr="00B30B9B" w:rsidRDefault="002F1F5C" w:rsidP="00B30B9B">
      <w:pPr>
        <w:numPr>
          <w:ilvl w:val="0"/>
          <w:numId w:val="2"/>
        </w:numPr>
        <w:tabs>
          <w:tab w:val="left" w:pos="900"/>
        </w:tabs>
        <w:spacing w:after="120" w:line="276" w:lineRule="auto"/>
        <w:jc w:val="both"/>
        <w:rPr>
          <w:rFonts w:ascii="Calibri" w:hAnsi="Calibri" w:cs="Calibri"/>
          <w:b/>
          <w:iCs/>
          <w:sz w:val="22"/>
          <w:szCs w:val="22"/>
        </w:rPr>
      </w:pPr>
      <w:r w:rsidRPr="00B33DB7">
        <w:rPr>
          <w:rFonts w:ascii="Calibri" w:hAnsi="Calibri" w:cs="Calibri"/>
          <w:b/>
          <w:iCs/>
          <w:sz w:val="22"/>
          <w:szCs w:val="22"/>
        </w:rPr>
        <w:t>Project Completion Deadlines</w:t>
      </w:r>
      <w:r w:rsidRPr="00B33DB7">
        <w:rPr>
          <w:rFonts w:ascii="Calibri" w:hAnsi="Calibri" w:cs="Calibri"/>
          <w:iCs/>
          <w:sz w:val="22"/>
          <w:szCs w:val="22"/>
        </w:rPr>
        <w:t xml:space="preserve"> – All projects </w:t>
      </w:r>
      <w:r w:rsidR="00DC5D4D" w:rsidRPr="00B33DB7">
        <w:rPr>
          <w:rFonts w:ascii="Calibri" w:hAnsi="Calibri" w:cs="Calibri"/>
          <w:iCs/>
          <w:sz w:val="22"/>
          <w:szCs w:val="22"/>
        </w:rPr>
        <w:t>should be designed such that they can be fully implemented within</w:t>
      </w:r>
      <w:r w:rsidRPr="00B33DB7">
        <w:rPr>
          <w:rFonts w:ascii="Calibri" w:hAnsi="Calibri" w:cs="Calibri"/>
          <w:iCs/>
          <w:sz w:val="22"/>
          <w:szCs w:val="22"/>
        </w:rPr>
        <w:t xml:space="preserve"> </w:t>
      </w:r>
      <w:r w:rsidR="00203C84">
        <w:rPr>
          <w:rFonts w:ascii="Calibri" w:hAnsi="Calibri" w:cs="Calibri"/>
          <w:iCs/>
          <w:sz w:val="22"/>
          <w:szCs w:val="22"/>
        </w:rPr>
        <w:t>60</w:t>
      </w:r>
      <w:r w:rsidR="00DC5D4D" w:rsidRPr="00B33DB7">
        <w:rPr>
          <w:rFonts w:ascii="Calibri" w:hAnsi="Calibri" w:cs="Calibri"/>
          <w:iCs/>
          <w:sz w:val="22"/>
          <w:szCs w:val="22"/>
        </w:rPr>
        <w:t xml:space="preserve"> months of contract execution.</w:t>
      </w:r>
    </w:p>
    <w:p w14:paraId="09CD46E3" w14:textId="14325971" w:rsidR="00CB69D3" w:rsidRPr="00B30B9B" w:rsidRDefault="002F1F5C" w:rsidP="00B30B9B">
      <w:pPr>
        <w:numPr>
          <w:ilvl w:val="0"/>
          <w:numId w:val="2"/>
        </w:numPr>
        <w:tabs>
          <w:tab w:val="left" w:pos="900"/>
        </w:tabs>
        <w:spacing w:after="120" w:line="276" w:lineRule="auto"/>
        <w:jc w:val="both"/>
        <w:rPr>
          <w:rFonts w:ascii="Calibri" w:hAnsi="Calibri" w:cs="Calibri"/>
          <w:b/>
          <w:iCs/>
          <w:sz w:val="22"/>
          <w:szCs w:val="22"/>
        </w:rPr>
      </w:pPr>
      <w:r w:rsidRPr="00CD74BD">
        <w:rPr>
          <w:rFonts w:ascii="Calibri" w:hAnsi="Calibri" w:cs="Calibri"/>
          <w:b/>
          <w:iCs/>
          <w:sz w:val="22"/>
          <w:szCs w:val="22"/>
        </w:rPr>
        <w:t>Reporting Requirements</w:t>
      </w:r>
      <w:r w:rsidRPr="00CD74BD">
        <w:rPr>
          <w:rFonts w:ascii="Calibri" w:hAnsi="Calibri" w:cs="Calibri"/>
          <w:iCs/>
          <w:sz w:val="22"/>
          <w:szCs w:val="22"/>
        </w:rPr>
        <w:t xml:space="preserve"> – The reporting requirements established for the </w:t>
      </w:r>
      <w:r w:rsidR="0042111A">
        <w:rPr>
          <w:rFonts w:ascii="Calibri" w:hAnsi="Calibri" w:cs="Calibri"/>
          <w:iCs/>
          <w:sz w:val="22"/>
          <w:szCs w:val="22"/>
        </w:rPr>
        <w:t>Program</w:t>
      </w:r>
      <w:r w:rsidRPr="00CD74BD">
        <w:rPr>
          <w:rFonts w:ascii="Calibri" w:hAnsi="Calibri" w:cs="Calibri"/>
          <w:iCs/>
          <w:sz w:val="22"/>
          <w:szCs w:val="22"/>
        </w:rPr>
        <w:t xml:space="preserve"> are intended to ensure adequate monitoring of the use of public funds, while avoiding the imposition of excessive reporting burdens on the funding recipients.  Individual reporting requirements will be a function of the type of project proposed</w:t>
      </w:r>
      <w:r w:rsidR="00DC5D4D" w:rsidRPr="00CD74BD">
        <w:rPr>
          <w:rFonts w:ascii="Calibri" w:hAnsi="Calibri" w:cs="Calibri"/>
          <w:iCs/>
          <w:sz w:val="22"/>
          <w:szCs w:val="22"/>
        </w:rPr>
        <w:t xml:space="preserve">; however, reporting typically includes </w:t>
      </w:r>
      <w:r w:rsidR="00B270AB">
        <w:rPr>
          <w:rFonts w:ascii="Calibri" w:hAnsi="Calibri" w:cs="Calibri"/>
          <w:iCs/>
          <w:sz w:val="22"/>
          <w:szCs w:val="22"/>
        </w:rPr>
        <w:t>quarterly progress</w:t>
      </w:r>
      <w:r w:rsidR="00DC5D4D" w:rsidRPr="00CD74BD">
        <w:rPr>
          <w:rFonts w:ascii="Calibri" w:hAnsi="Calibri" w:cs="Calibri"/>
          <w:iCs/>
          <w:sz w:val="22"/>
          <w:szCs w:val="22"/>
        </w:rPr>
        <w:t xml:space="preserve"> reports as well as a concise Final Report.</w:t>
      </w:r>
    </w:p>
    <w:p w14:paraId="65B9E2DD" w14:textId="268FC11B" w:rsidR="00CD74BD" w:rsidRPr="00B30B9B" w:rsidRDefault="002F1F5C" w:rsidP="00B30B9B">
      <w:pPr>
        <w:numPr>
          <w:ilvl w:val="0"/>
          <w:numId w:val="2"/>
        </w:numPr>
        <w:tabs>
          <w:tab w:val="left" w:pos="900"/>
        </w:tabs>
        <w:spacing w:after="120" w:line="276" w:lineRule="auto"/>
        <w:jc w:val="both"/>
        <w:rPr>
          <w:rFonts w:ascii="Calibri" w:hAnsi="Calibri" w:cs="Calibri"/>
          <w:b/>
          <w:iCs/>
          <w:sz w:val="22"/>
          <w:szCs w:val="22"/>
        </w:rPr>
      </w:pPr>
      <w:r w:rsidRPr="00CD74BD">
        <w:rPr>
          <w:rFonts w:ascii="Calibri" w:hAnsi="Calibri" w:cs="Calibri"/>
          <w:b/>
          <w:iCs/>
          <w:sz w:val="22"/>
          <w:szCs w:val="22"/>
        </w:rPr>
        <w:t xml:space="preserve">Audit Requirements </w:t>
      </w:r>
      <w:r w:rsidRPr="00CD74BD">
        <w:rPr>
          <w:rFonts w:ascii="Calibri" w:hAnsi="Calibri" w:cs="Calibri"/>
          <w:iCs/>
          <w:sz w:val="22"/>
          <w:szCs w:val="22"/>
        </w:rPr>
        <w:t xml:space="preserve">– In accordance with state law, all projects funded with MSRC </w:t>
      </w:r>
      <w:r w:rsidR="00E16903" w:rsidRPr="00BB5427">
        <w:rPr>
          <w:rFonts w:ascii="Calibri" w:hAnsi="Calibri" w:cs="Calibri"/>
          <w:b/>
          <w:bCs/>
          <w:iCs/>
          <w:sz w:val="22"/>
          <w:szCs w:val="22"/>
        </w:rPr>
        <w:t>Clean Transportation Funding</w:t>
      </w:r>
      <w:r w:rsidR="00E16903" w:rsidRPr="00BB5427">
        <w:rPr>
          <w:rFonts w:ascii="Calibri" w:hAnsi="Calibri" w:cs="Calibri"/>
          <w:iCs/>
          <w:sz w:val="22"/>
          <w:szCs w:val="22"/>
        </w:rPr>
        <w:t>™</w:t>
      </w:r>
      <w:r w:rsidR="00E16903">
        <w:rPr>
          <w:rFonts w:ascii="Calibri" w:hAnsi="Calibri" w:cs="Calibri"/>
          <w:b/>
          <w:bCs/>
          <w:iCs/>
          <w:sz w:val="22"/>
          <w:szCs w:val="22"/>
        </w:rPr>
        <w:t xml:space="preserve"> </w:t>
      </w:r>
      <w:r w:rsidRPr="00CD74BD">
        <w:rPr>
          <w:rFonts w:ascii="Calibri" w:hAnsi="Calibri" w:cs="Calibri"/>
          <w:iCs/>
          <w:sz w:val="22"/>
          <w:szCs w:val="22"/>
        </w:rPr>
        <w:t>are subject to audit.  It is highly recommended that applicants employ standard government accounting practices when administering their MSRC co-funded project.</w:t>
      </w:r>
    </w:p>
    <w:p w14:paraId="27412947" w14:textId="64F8B69A" w:rsidR="002F1F5C" w:rsidRPr="00CD74BD" w:rsidRDefault="002F1F5C" w:rsidP="001E56F3">
      <w:pPr>
        <w:keepNext/>
        <w:numPr>
          <w:ilvl w:val="0"/>
          <w:numId w:val="2"/>
        </w:numPr>
        <w:tabs>
          <w:tab w:val="left" w:pos="900"/>
        </w:tabs>
        <w:spacing w:after="120" w:line="276" w:lineRule="auto"/>
        <w:jc w:val="both"/>
        <w:rPr>
          <w:rFonts w:ascii="Calibri" w:hAnsi="Calibri" w:cs="Calibri"/>
          <w:b/>
          <w:iCs/>
          <w:sz w:val="22"/>
          <w:szCs w:val="22"/>
        </w:rPr>
      </w:pPr>
      <w:r w:rsidRPr="00CD74BD">
        <w:rPr>
          <w:rFonts w:ascii="Calibri" w:hAnsi="Calibri" w:cs="Calibri"/>
          <w:b/>
          <w:iCs/>
          <w:sz w:val="22"/>
          <w:szCs w:val="22"/>
        </w:rPr>
        <w:t xml:space="preserve">Additional </w:t>
      </w:r>
      <w:r w:rsidR="00000908">
        <w:rPr>
          <w:rFonts w:ascii="Calibri" w:hAnsi="Calibri" w:cs="Calibri"/>
          <w:b/>
          <w:iCs/>
          <w:sz w:val="22"/>
          <w:szCs w:val="22"/>
        </w:rPr>
        <w:t xml:space="preserve">Requirements &amp; </w:t>
      </w:r>
      <w:r w:rsidRPr="00CD74BD">
        <w:rPr>
          <w:rFonts w:ascii="Calibri" w:hAnsi="Calibri" w:cs="Calibri"/>
          <w:b/>
          <w:iCs/>
          <w:sz w:val="22"/>
          <w:szCs w:val="22"/>
        </w:rPr>
        <w:t xml:space="preserve">Conditions on MSRC </w:t>
      </w:r>
      <w:r w:rsidR="001235AA">
        <w:rPr>
          <w:rFonts w:ascii="Calibri" w:hAnsi="Calibri" w:cs="Calibri"/>
          <w:b/>
          <w:iCs/>
          <w:sz w:val="22"/>
          <w:szCs w:val="22"/>
        </w:rPr>
        <w:t xml:space="preserve">Local Government Partnership </w:t>
      </w:r>
      <w:r w:rsidR="0042111A">
        <w:rPr>
          <w:rFonts w:ascii="Calibri" w:hAnsi="Calibri" w:cs="Calibri"/>
          <w:b/>
          <w:iCs/>
          <w:sz w:val="22"/>
          <w:szCs w:val="22"/>
        </w:rPr>
        <w:t>Program</w:t>
      </w:r>
      <w:r w:rsidR="00000908">
        <w:rPr>
          <w:rFonts w:ascii="Calibri" w:hAnsi="Calibri" w:cs="Calibri"/>
          <w:b/>
          <w:iCs/>
          <w:sz w:val="22"/>
          <w:szCs w:val="22"/>
        </w:rPr>
        <w:t xml:space="preserve"> </w:t>
      </w:r>
      <w:r w:rsidRPr="00CD74BD">
        <w:rPr>
          <w:rFonts w:ascii="Calibri" w:hAnsi="Calibri" w:cs="Calibri"/>
          <w:b/>
          <w:iCs/>
          <w:sz w:val="22"/>
          <w:szCs w:val="22"/>
        </w:rPr>
        <w:t>Funding</w:t>
      </w:r>
    </w:p>
    <w:p w14:paraId="09D95F57" w14:textId="137FF608" w:rsidR="002F1F5C" w:rsidRPr="00BB5427" w:rsidRDefault="002F1F5C" w:rsidP="00984F88">
      <w:pPr>
        <w:numPr>
          <w:ilvl w:val="1"/>
          <w:numId w:val="19"/>
        </w:numPr>
        <w:tabs>
          <w:tab w:val="left" w:pos="-3690"/>
        </w:tabs>
        <w:spacing w:after="120" w:line="276" w:lineRule="auto"/>
        <w:jc w:val="both"/>
        <w:rPr>
          <w:rFonts w:ascii="Calibri" w:hAnsi="Calibri" w:cs="Calibri"/>
          <w:b/>
          <w:iCs/>
          <w:sz w:val="22"/>
          <w:szCs w:val="22"/>
        </w:rPr>
      </w:pPr>
      <w:r w:rsidRPr="00BB5427">
        <w:rPr>
          <w:rFonts w:ascii="Calibri" w:hAnsi="Calibri" w:cs="Calibri"/>
          <w:iCs/>
          <w:sz w:val="22"/>
          <w:szCs w:val="22"/>
        </w:rPr>
        <w:t xml:space="preserve">Projects funded under the MSRC </w:t>
      </w:r>
      <w:r w:rsidR="00FD3830">
        <w:rPr>
          <w:rFonts w:ascii="Calibri" w:hAnsi="Calibri" w:cs="Calibri"/>
          <w:iCs/>
          <w:sz w:val="22"/>
          <w:szCs w:val="22"/>
        </w:rPr>
        <w:t xml:space="preserve">Local Government </w:t>
      </w:r>
      <w:r w:rsidR="00DA50B9">
        <w:rPr>
          <w:rFonts w:ascii="Calibri" w:hAnsi="Calibri" w:cs="Calibri"/>
          <w:iCs/>
          <w:sz w:val="22"/>
          <w:szCs w:val="22"/>
        </w:rPr>
        <w:t xml:space="preserve">Partnership </w:t>
      </w:r>
      <w:r w:rsidR="0042111A">
        <w:rPr>
          <w:rFonts w:ascii="Calibri" w:hAnsi="Calibri" w:cs="Calibri"/>
          <w:iCs/>
          <w:sz w:val="22"/>
          <w:szCs w:val="22"/>
        </w:rPr>
        <w:t>Program</w:t>
      </w:r>
      <w:r w:rsidRPr="00BB5427">
        <w:rPr>
          <w:rFonts w:ascii="Calibri" w:hAnsi="Calibri" w:cs="Calibri"/>
          <w:iCs/>
          <w:sz w:val="22"/>
          <w:szCs w:val="22"/>
        </w:rPr>
        <w:t xml:space="preserve"> are not eligible to </w:t>
      </w:r>
      <w:r w:rsidR="00DA50B9">
        <w:rPr>
          <w:rFonts w:ascii="Calibri" w:hAnsi="Calibri" w:cs="Calibri"/>
          <w:iCs/>
          <w:sz w:val="22"/>
          <w:szCs w:val="22"/>
        </w:rPr>
        <w:t>receive</w:t>
      </w:r>
      <w:r w:rsidRPr="00BB5427">
        <w:rPr>
          <w:rFonts w:ascii="Calibri" w:hAnsi="Calibri" w:cs="Calibri"/>
          <w:iCs/>
          <w:sz w:val="22"/>
          <w:szCs w:val="22"/>
        </w:rPr>
        <w:t xml:space="preserve"> additional MSRC funds under any other </w:t>
      </w:r>
      <w:r w:rsidR="00DA50B9">
        <w:rPr>
          <w:rFonts w:ascii="Calibri" w:hAnsi="Calibri" w:cs="Calibri"/>
          <w:iCs/>
          <w:sz w:val="22"/>
          <w:szCs w:val="22"/>
        </w:rPr>
        <w:t xml:space="preserve">current or future </w:t>
      </w:r>
      <w:r w:rsidRPr="00BB5427">
        <w:rPr>
          <w:rFonts w:ascii="Calibri" w:hAnsi="Calibri" w:cs="Calibri"/>
          <w:iCs/>
          <w:sz w:val="22"/>
          <w:szCs w:val="22"/>
        </w:rPr>
        <w:t>MSRC Work Program solicitation;</w:t>
      </w:r>
    </w:p>
    <w:p w14:paraId="732B3836" w14:textId="77777777" w:rsidR="00D85422" w:rsidRPr="00BB5427" w:rsidRDefault="00D85422" w:rsidP="00984F88">
      <w:pPr>
        <w:numPr>
          <w:ilvl w:val="1"/>
          <w:numId w:val="19"/>
        </w:numPr>
        <w:tabs>
          <w:tab w:val="left" w:pos="-3690"/>
        </w:tabs>
        <w:spacing w:after="120" w:line="276" w:lineRule="auto"/>
        <w:jc w:val="both"/>
        <w:rPr>
          <w:rFonts w:ascii="Calibri" w:hAnsi="Calibri" w:cs="Calibri"/>
          <w:b/>
          <w:iCs/>
          <w:sz w:val="22"/>
          <w:szCs w:val="22"/>
        </w:rPr>
      </w:pPr>
      <w:r w:rsidRPr="00BB5427">
        <w:rPr>
          <w:rFonts w:ascii="Calibri" w:hAnsi="Calibri" w:cs="Calibri"/>
          <w:iCs/>
          <w:sz w:val="22"/>
          <w:szCs w:val="22"/>
        </w:rPr>
        <w:t xml:space="preserve">Projects awarded MSRC funding under a previous Work Program are not eligible to receive additional MSRC </w:t>
      </w:r>
      <w:r w:rsidR="0062298A">
        <w:rPr>
          <w:rFonts w:ascii="Calibri" w:hAnsi="Calibri" w:cs="Calibri"/>
          <w:iCs/>
          <w:sz w:val="22"/>
          <w:szCs w:val="22"/>
        </w:rPr>
        <w:t xml:space="preserve">funding </w:t>
      </w:r>
      <w:r w:rsidR="00BF1DFC" w:rsidRPr="00BB5427">
        <w:rPr>
          <w:rFonts w:ascii="Calibri" w:hAnsi="Calibri" w:cs="Calibri"/>
          <w:iCs/>
          <w:sz w:val="22"/>
          <w:szCs w:val="22"/>
        </w:rPr>
        <w:t>under this Program</w:t>
      </w:r>
      <w:r w:rsidRPr="00BB5427">
        <w:rPr>
          <w:rFonts w:ascii="Calibri" w:hAnsi="Calibri" w:cs="Calibri"/>
          <w:iCs/>
          <w:sz w:val="22"/>
          <w:szCs w:val="22"/>
        </w:rPr>
        <w:t>;</w:t>
      </w:r>
    </w:p>
    <w:p w14:paraId="5C1864E1" w14:textId="0E14C8B6" w:rsidR="002F1F5C" w:rsidRPr="00BB5427" w:rsidRDefault="00380EA8" w:rsidP="00984F88">
      <w:pPr>
        <w:numPr>
          <w:ilvl w:val="1"/>
          <w:numId w:val="19"/>
        </w:numPr>
        <w:tabs>
          <w:tab w:val="left" w:pos="-3690"/>
        </w:tabs>
        <w:spacing w:after="120" w:line="276" w:lineRule="auto"/>
        <w:jc w:val="both"/>
        <w:rPr>
          <w:rFonts w:ascii="Calibri" w:hAnsi="Calibri" w:cs="Calibri"/>
          <w:b/>
          <w:iCs/>
          <w:sz w:val="22"/>
          <w:szCs w:val="22"/>
        </w:rPr>
      </w:pPr>
      <w:r>
        <w:rPr>
          <w:rFonts w:ascii="Calibri" w:hAnsi="Calibri" w:cs="Calibri"/>
          <w:iCs/>
          <w:sz w:val="22"/>
          <w:szCs w:val="22"/>
        </w:rPr>
        <w:t xml:space="preserve">MSRC </w:t>
      </w:r>
      <w:r w:rsidR="00DA50B9">
        <w:rPr>
          <w:rFonts w:ascii="Calibri" w:hAnsi="Calibri" w:cs="Calibri"/>
          <w:iCs/>
          <w:sz w:val="22"/>
          <w:szCs w:val="22"/>
        </w:rPr>
        <w:t>funding</w:t>
      </w:r>
      <w:r w:rsidR="002F1F5C" w:rsidRPr="00BB5427">
        <w:rPr>
          <w:rFonts w:ascii="Calibri" w:hAnsi="Calibri" w:cs="Calibri"/>
          <w:iCs/>
          <w:sz w:val="22"/>
          <w:szCs w:val="22"/>
        </w:rPr>
        <w:t xml:space="preserve"> over and above the original contract amount will </w:t>
      </w:r>
      <w:r w:rsidR="00A97285">
        <w:rPr>
          <w:rFonts w:ascii="Calibri" w:hAnsi="Calibri" w:cs="Calibri"/>
          <w:iCs/>
          <w:sz w:val="22"/>
          <w:szCs w:val="22"/>
        </w:rPr>
        <w:t xml:space="preserve">not </w:t>
      </w:r>
      <w:r w:rsidR="002F1F5C" w:rsidRPr="00BB5427">
        <w:rPr>
          <w:rFonts w:ascii="Calibri" w:hAnsi="Calibri" w:cs="Calibri"/>
          <w:iCs/>
          <w:sz w:val="22"/>
          <w:szCs w:val="22"/>
        </w:rPr>
        <w:t xml:space="preserve">be available for any reason, including project cost overruns.  </w:t>
      </w:r>
      <w:r w:rsidR="00597CC3">
        <w:rPr>
          <w:rFonts w:ascii="Calibri" w:hAnsi="Calibri" w:cs="Calibri"/>
          <w:iCs/>
          <w:sz w:val="22"/>
          <w:szCs w:val="22"/>
        </w:rPr>
        <w:t>Participating cities, counties, and JPAs</w:t>
      </w:r>
      <w:r w:rsidR="002F1F5C" w:rsidRPr="00BB5427">
        <w:rPr>
          <w:rFonts w:ascii="Calibri" w:hAnsi="Calibri" w:cs="Calibri"/>
          <w:iCs/>
          <w:sz w:val="22"/>
          <w:szCs w:val="22"/>
        </w:rPr>
        <w:t xml:space="preserve"> must use </w:t>
      </w:r>
      <w:r w:rsidR="00DA50B9">
        <w:rPr>
          <w:rFonts w:ascii="Calibri" w:hAnsi="Calibri" w:cs="Calibri"/>
          <w:iCs/>
          <w:sz w:val="22"/>
          <w:szCs w:val="22"/>
        </w:rPr>
        <w:t>funding</w:t>
      </w:r>
      <w:r w:rsidR="002F1F5C" w:rsidRPr="00BB5427">
        <w:rPr>
          <w:rFonts w:ascii="Calibri" w:hAnsi="Calibri" w:cs="Calibri"/>
          <w:iCs/>
          <w:sz w:val="22"/>
          <w:szCs w:val="22"/>
        </w:rPr>
        <w:t xml:space="preserve"> sources other than MSRC </w:t>
      </w:r>
      <w:r w:rsidR="00DA50B9">
        <w:rPr>
          <w:rFonts w:ascii="Calibri" w:hAnsi="Calibri" w:cs="Calibri"/>
          <w:iCs/>
          <w:sz w:val="22"/>
          <w:szCs w:val="22"/>
        </w:rPr>
        <w:t>f</w:t>
      </w:r>
      <w:r w:rsidR="002F1F5C" w:rsidRPr="00BB5427">
        <w:rPr>
          <w:rFonts w:ascii="Calibri" w:hAnsi="Calibri" w:cs="Calibri"/>
          <w:iCs/>
          <w:sz w:val="22"/>
          <w:szCs w:val="22"/>
        </w:rPr>
        <w:t>unds to cover foreseen or unforeseen project cost increases;</w:t>
      </w:r>
    </w:p>
    <w:p w14:paraId="2EE2EFEB" w14:textId="77777777" w:rsidR="002F1F5C" w:rsidRDefault="00A775B3" w:rsidP="00984F88">
      <w:pPr>
        <w:numPr>
          <w:ilvl w:val="1"/>
          <w:numId w:val="19"/>
        </w:numPr>
        <w:tabs>
          <w:tab w:val="left" w:pos="-3690"/>
        </w:tabs>
        <w:spacing w:after="120" w:line="276" w:lineRule="auto"/>
        <w:jc w:val="both"/>
        <w:rPr>
          <w:rFonts w:ascii="Calibri" w:hAnsi="Calibri" w:cs="Calibri"/>
          <w:b/>
          <w:iCs/>
          <w:sz w:val="22"/>
          <w:szCs w:val="22"/>
        </w:rPr>
      </w:pPr>
      <w:r w:rsidRPr="00BB5427">
        <w:rPr>
          <w:rFonts w:ascii="Calibri" w:hAnsi="Calibri" w:cs="Calibri"/>
          <w:iCs/>
          <w:sz w:val="22"/>
          <w:szCs w:val="22"/>
        </w:rPr>
        <w:t>P</w:t>
      </w:r>
      <w:r w:rsidR="002F1F5C" w:rsidRPr="00BB5427">
        <w:rPr>
          <w:rFonts w:ascii="Calibri" w:hAnsi="Calibri" w:cs="Calibri"/>
          <w:iCs/>
          <w:sz w:val="22"/>
          <w:szCs w:val="22"/>
        </w:rPr>
        <w:t>roject management cost</w:t>
      </w:r>
      <w:r w:rsidR="0068362E" w:rsidRPr="00BB5427">
        <w:rPr>
          <w:rFonts w:ascii="Calibri" w:hAnsi="Calibri" w:cs="Calibri"/>
          <w:iCs/>
          <w:sz w:val="22"/>
          <w:szCs w:val="22"/>
        </w:rPr>
        <w:t>s</w:t>
      </w:r>
      <w:r w:rsidR="002F1F5C" w:rsidRPr="00BB5427">
        <w:rPr>
          <w:rFonts w:ascii="Calibri" w:hAnsi="Calibri" w:cs="Calibri"/>
          <w:iCs/>
          <w:sz w:val="22"/>
          <w:szCs w:val="22"/>
        </w:rPr>
        <w:t xml:space="preserve"> necessary to implement </w:t>
      </w:r>
      <w:r w:rsidR="00203C84">
        <w:rPr>
          <w:rFonts w:ascii="Calibri" w:hAnsi="Calibri" w:cs="Calibri"/>
          <w:iCs/>
          <w:sz w:val="22"/>
          <w:szCs w:val="22"/>
        </w:rPr>
        <w:t>demonstration</w:t>
      </w:r>
      <w:r w:rsidRPr="00BB5427">
        <w:rPr>
          <w:rFonts w:ascii="Calibri" w:hAnsi="Calibri" w:cs="Calibri"/>
          <w:iCs/>
          <w:sz w:val="22"/>
          <w:szCs w:val="22"/>
        </w:rPr>
        <w:t xml:space="preserve"> </w:t>
      </w:r>
      <w:r w:rsidR="002F1F5C" w:rsidRPr="00BB5427">
        <w:rPr>
          <w:rFonts w:ascii="Calibri" w:hAnsi="Calibri" w:cs="Calibri"/>
          <w:iCs/>
          <w:sz w:val="22"/>
          <w:szCs w:val="22"/>
        </w:rPr>
        <w:t xml:space="preserve">projects are allowable; however, the MSRC reserves the right to reduce or delete </w:t>
      </w:r>
      <w:r w:rsidRPr="00BB5427">
        <w:rPr>
          <w:rFonts w:ascii="Calibri" w:hAnsi="Calibri" w:cs="Calibri"/>
          <w:iCs/>
          <w:sz w:val="22"/>
          <w:szCs w:val="22"/>
        </w:rPr>
        <w:t xml:space="preserve">project management </w:t>
      </w:r>
      <w:r w:rsidR="002F1F5C" w:rsidRPr="00BB5427">
        <w:rPr>
          <w:rFonts w:ascii="Calibri" w:hAnsi="Calibri" w:cs="Calibri"/>
          <w:iCs/>
          <w:sz w:val="22"/>
          <w:szCs w:val="22"/>
        </w:rPr>
        <w:t>costs that appear excessive</w:t>
      </w:r>
      <w:r w:rsidR="00380EA8" w:rsidRPr="00380EA8">
        <w:rPr>
          <w:rFonts w:ascii="Calibri" w:hAnsi="Calibri" w:cs="Calibri"/>
          <w:b/>
          <w:iCs/>
          <w:sz w:val="22"/>
          <w:szCs w:val="22"/>
        </w:rPr>
        <w:t>;</w:t>
      </w:r>
    </w:p>
    <w:p w14:paraId="531ADE97" w14:textId="77777777" w:rsidR="00380EA8" w:rsidRDefault="00380EA8" w:rsidP="00984F88">
      <w:pPr>
        <w:numPr>
          <w:ilvl w:val="1"/>
          <w:numId w:val="19"/>
        </w:numPr>
        <w:spacing w:after="120" w:line="276" w:lineRule="auto"/>
        <w:jc w:val="both"/>
        <w:rPr>
          <w:rFonts w:ascii="Calibri" w:hAnsi="Calibri" w:cs="Calibri"/>
          <w:iCs/>
          <w:sz w:val="22"/>
          <w:szCs w:val="22"/>
        </w:rPr>
      </w:pPr>
      <w:r w:rsidRPr="00380EA8">
        <w:rPr>
          <w:rFonts w:ascii="Calibri" w:hAnsi="Calibri" w:cs="Calibri"/>
          <w:iCs/>
          <w:sz w:val="22"/>
          <w:szCs w:val="22"/>
        </w:rPr>
        <w:t xml:space="preserve">MSRC funds will be distributed on a </w:t>
      </w:r>
      <w:r w:rsidR="003633F7">
        <w:rPr>
          <w:rFonts w:ascii="Calibri" w:hAnsi="Calibri" w:cs="Calibri"/>
          <w:iCs/>
          <w:sz w:val="22"/>
          <w:szCs w:val="22"/>
        </w:rPr>
        <w:t>r</w:t>
      </w:r>
      <w:r w:rsidRPr="00380EA8">
        <w:rPr>
          <w:rFonts w:ascii="Calibri" w:hAnsi="Calibri" w:cs="Calibri"/>
          <w:iCs/>
          <w:sz w:val="22"/>
          <w:szCs w:val="22"/>
        </w:rPr>
        <w:t xml:space="preserve">eimbursement </w:t>
      </w:r>
      <w:r w:rsidR="003633F7">
        <w:rPr>
          <w:rFonts w:ascii="Calibri" w:hAnsi="Calibri" w:cs="Calibri"/>
          <w:iCs/>
          <w:sz w:val="22"/>
          <w:szCs w:val="22"/>
        </w:rPr>
        <w:t>b</w:t>
      </w:r>
      <w:r w:rsidRPr="00380EA8">
        <w:rPr>
          <w:rFonts w:ascii="Calibri" w:hAnsi="Calibri" w:cs="Calibri"/>
          <w:iCs/>
          <w:sz w:val="22"/>
          <w:szCs w:val="22"/>
        </w:rPr>
        <w:t>asis upon completion of the approved project</w:t>
      </w:r>
      <w:r w:rsidR="00DA50B9">
        <w:rPr>
          <w:rFonts w:ascii="Calibri" w:hAnsi="Calibri" w:cs="Calibri"/>
          <w:iCs/>
          <w:sz w:val="22"/>
          <w:szCs w:val="22"/>
        </w:rPr>
        <w:t xml:space="preserve"> mileston</w:t>
      </w:r>
      <w:r w:rsidR="00D048F0">
        <w:rPr>
          <w:rFonts w:ascii="Calibri" w:hAnsi="Calibri" w:cs="Calibri"/>
          <w:iCs/>
          <w:sz w:val="22"/>
          <w:szCs w:val="22"/>
        </w:rPr>
        <w:t>e</w:t>
      </w:r>
      <w:r w:rsidRPr="00380EA8">
        <w:rPr>
          <w:rFonts w:ascii="Calibri" w:hAnsi="Calibri" w:cs="Calibri"/>
          <w:iCs/>
          <w:sz w:val="22"/>
          <w:szCs w:val="22"/>
        </w:rPr>
        <w:t xml:space="preserve"> and submittal of al</w:t>
      </w:r>
      <w:r w:rsidR="00421357">
        <w:rPr>
          <w:rFonts w:ascii="Calibri" w:hAnsi="Calibri" w:cs="Calibri"/>
          <w:iCs/>
          <w:sz w:val="22"/>
          <w:szCs w:val="22"/>
        </w:rPr>
        <w:t>l required reports and invoices;</w:t>
      </w:r>
    </w:p>
    <w:p w14:paraId="48DA26FD" w14:textId="6D0ACBE6" w:rsidR="00421357" w:rsidRDefault="00421357" w:rsidP="00597CC3">
      <w:pPr>
        <w:numPr>
          <w:ilvl w:val="1"/>
          <w:numId w:val="19"/>
        </w:numPr>
        <w:spacing w:line="276" w:lineRule="auto"/>
        <w:jc w:val="both"/>
        <w:rPr>
          <w:rFonts w:ascii="Calibri" w:hAnsi="Calibri" w:cs="Calibri"/>
          <w:iCs/>
          <w:sz w:val="22"/>
          <w:szCs w:val="22"/>
        </w:rPr>
      </w:pPr>
      <w:r w:rsidRPr="00421357">
        <w:rPr>
          <w:rFonts w:ascii="Calibri" w:hAnsi="Calibri" w:cs="Calibri"/>
          <w:iCs/>
          <w:sz w:val="22"/>
          <w:szCs w:val="22"/>
        </w:rPr>
        <w:t xml:space="preserve">Certificate of Insurance or Letter of Self Insurance </w:t>
      </w:r>
      <w:r>
        <w:rPr>
          <w:rFonts w:ascii="Calibri" w:hAnsi="Calibri" w:cs="Calibri"/>
          <w:iCs/>
          <w:sz w:val="22"/>
          <w:szCs w:val="22"/>
        </w:rPr>
        <w:t xml:space="preserve">- </w:t>
      </w:r>
      <w:r w:rsidRPr="00421357">
        <w:rPr>
          <w:rFonts w:ascii="Calibri" w:hAnsi="Calibri" w:cs="Calibri"/>
          <w:iCs/>
          <w:sz w:val="22"/>
          <w:szCs w:val="22"/>
        </w:rPr>
        <w:t xml:space="preserve">All </w:t>
      </w:r>
      <w:r w:rsidR="00597CC3">
        <w:rPr>
          <w:rFonts w:ascii="Calibri" w:hAnsi="Calibri" w:cs="Calibri"/>
          <w:iCs/>
          <w:sz w:val="22"/>
          <w:szCs w:val="22"/>
        </w:rPr>
        <w:t>cities, counties, and JPAs</w:t>
      </w:r>
      <w:r w:rsidR="00203C84">
        <w:rPr>
          <w:rFonts w:ascii="Calibri" w:hAnsi="Calibri" w:cs="Calibri"/>
          <w:iCs/>
          <w:sz w:val="22"/>
          <w:szCs w:val="22"/>
        </w:rPr>
        <w:t xml:space="preserve"> that accept an</w:t>
      </w:r>
      <w:r w:rsidRPr="00421357">
        <w:rPr>
          <w:rFonts w:ascii="Calibri" w:hAnsi="Calibri" w:cs="Calibri"/>
          <w:iCs/>
          <w:sz w:val="22"/>
          <w:szCs w:val="22"/>
        </w:rPr>
        <w:t xml:space="preserve"> MSRC </w:t>
      </w:r>
      <w:r w:rsidR="00203C84">
        <w:rPr>
          <w:rFonts w:ascii="Calibri" w:hAnsi="Calibri" w:cs="Calibri"/>
          <w:iCs/>
          <w:sz w:val="22"/>
          <w:szCs w:val="22"/>
        </w:rPr>
        <w:t xml:space="preserve">funding </w:t>
      </w:r>
      <w:r w:rsidRPr="00421357">
        <w:rPr>
          <w:rFonts w:ascii="Calibri" w:hAnsi="Calibri" w:cs="Calibri"/>
          <w:iCs/>
          <w:sz w:val="22"/>
          <w:szCs w:val="22"/>
        </w:rPr>
        <w:t xml:space="preserve">award must </w:t>
      </w:r>
      <w:r>
        <w:rPr>
          <w:rFonts w:ascii="Calibri" w:hAnsi="Calibri" w:cs="Calibri"/>
          <w:iCs/>
          <w:sz w:val="22"/>
          <w:szCs w:val="22"/>
        </w:rPr>
        <w:t>provide</w:t>
      </w:r>
      <w:r w:rsidRPr="00421357">
        <w:rPr>
          <w:rFonts w:ascii="Calibri" w:hAnsi="Calibri" w:cs="Calibri"/>
          <w:iCs/>
          <w:sz w:val="22"/>
          <w:szCs w:val="22"/>
        </w:rPr>
        <w:t xml:space="preserve"> a Certificate of Insurance or Letter of Self Insurance within 45 days of notification of a funding award</w:t>
      </w:r>
      <w:r w:rsidR="00CB69D3">
        <w:rPr>
          <w:rFonts w:ascii="Calibri" w:hAnsi="Calibri" w:cs="Calibri"/>
          <w:iCs/>
          <w:sz w:val="22"/>
          <w:szCs w:val="22"/>
        </w:rPr>
        <w:t>.</w:t>
      </w:r>
    </w:p>
    <w:p w14:paraId="21246173" w14:textId="77777777" w:rsidR="001665C8" w:rsidRDefault="001665C8" w:rsidP="00597CC3">
      <w:pPr>
        <w:tabs>
          <w:tab w:val="left" w:pos="-2160"/>
        </w:tabs>
        <w:spacing w:line="276" w:lineRule="auto"/>
        <w:rPr>
          <w:rFonts w:ascii="Calibri" w:hAnsi="Calibri" w:cs="Calibri"/>
          <w:b/>
          <w:iCs/>
          <w:sz w:val="22"/>
          <w:szCs w:val="22"/>
        </w:rPr>
      </w:pPr>
    </w:p>
    <w:p w14:paraId="0BBB4030" w14:textId="6B23CFB9" w:rsidR="007B4383" w:rsidRPr="007B4383" w:rsidRDefault="00C27E08" w:rsidP="005C7C90">
      <w:pPr>
        <w:keepNext/>
        <w:rPr>
          <w:rFonts w:ascii="Calibri" w:hAnsi="Calibri" w:cs="Calibri"/>
          <w:b/>
          <w:iCs/>
          <w:sz w:val="24"/>
          <w:szCs w:val="24"/>
        </w:rPr>
      </w:pPr>
      <w:r>
        <w:rPr>
          <w:rFonts w:ascii="Calibri" w:hAnsi="Calibri" w:cs="Calibri"/>
          <w:b/>
          <w:iCs/>
          <w:sz w:val="24"/>
          <w:szCs w:val="24"/>
        </w:rPr>
        <w:t>IV</w:t>
      </w:r>
      <w:r w:rsidR="007B4383" w:rsidRPr="007B4383">
        <w:rPr>
          <w:rFonts w:ascii="Calibri" w:hAnsi="Calibri" w:cs="Calibri"/>
          <w:b/>
          <w:iCs/>
          <w:sz w:val="24"/>
          <w:szCs w:val="24"/>
        </w:rPr>
        <w:tab/>
      </w:r>
      <w:r w:rsidR="008E3FA1">
        <w:rPr>
          <w:rFonts w:ascii="Calibri" w:hAnsi="Calibri" w:cs="Calibri"/>
          <w:b/>
          <w:iCs/>
          <w:sz w:val="24"/>
          <w:szCs w:val="24"/>
        </w:rPr>
        <w:t>HOW TO PARTICIPATE – STEP BY STEP INSTRUCTIONS</w:t>
      </w:r>
    </w:p>
    <w:p w14:paraId="299A28E3" w14:textId="77777777" w:rsidR="001665C8" w:rsidRDefault="001665C8" w:rsidP="005C7C90">
      <w:pPr>
        <w:keepNext/>
        <w:tabs>
          <w:tab w:val="left" w:pos="-2160"/>
        </w:tabs>
        <w:spacing w:line="276" w:lineRule="auto"/>
        <w:rPr>
          <w:rFonts w:ascii="Calibri" w:hAnsi="Calibri" w:cs="Calibri"/>
          <w:b/>
          <w:iCs/>
          <w:sz w:val="22"/>
          <w:szCs w:val="22"/>
        </w:rPr>
      </w:pPr>
    </w:p>
    <w:p w14:paraId="47D50C74" w14:textId="5B25A271" w:rsidR="00BE22A3" w:rsidRDefault="00375D3F" w:rsidP="00BE22A3">
      <w:pPr>
        <w:tabs>
          <w:tab w:val="left" w:pos="900"/>
        </w:tabs>
        <w:spacing w:after="120" w:line="276" w:lineRule="auto"/>
        <w:jc w:val="both"/>
        <w:rPr>
          <w:rFonts w:ascii="Calibri" w:hAnsi="Calibri" w:cs="Calibri"/>
          <w:iCs/>
          <w:sz w:val="22"/>
          <w:szCs w:val="22"/>
        </w:rPr>
      </w:pPr>
      <w:r>
        <w:rPr>
          <w:rFonts w:ascii="Calibri" w:hAnsi="Calibri" w:cs="Calibri"/>
          <w:iCs/>
          <w:sz w:val="22"/>
          <w:szCs w:val="22"/>
        </w:rPr>
        <w:t xml:space="preserve">In order to participate in the MSRC Local Government Partnership Program, </w:t>
      </w:r>
      <w:r w:rsidR="00BE22A3">
        <w:rPr>
          <w:rFonts w:ascii="Calibri" w:hAnsi="Calibri" w:cs="Calibri"/>
          <w:iCs/>
          <w:sz w:val="22"/>
          <w:szCs w:val="22"/>
        </w:rPr>
        <w:t>jurisdictions</w:t>
      </w:r>
      <w:r>
        <w:rPr>
          <w:rFonts w:ascii="Calibri" w:hAnsi="Calibri" w:cs="Calibri"/>
          <w:iCs/>
          <w:sz w:val="22"/>
          <w:szCs w:val="22"/>
        </w:rPr>
        <w:t xml:space="preserve"> must complete the</w:t>
      </w:r>
      <w:r w:rsidR="00BE22A3">
        <w:rPr>
          <w:rFonts w:ascii="Calibri" w:hAnsi="Calibri" w:cs="Calibri"/>
          <w:iCs/>
          <w:sz w:val="22"/>
          <w:szCs w:val="22"/>
        </w:rPr>
        <w:t xml:space="preserve"> following Program Application steps:</w:t>
      </w:r>
    </w:p>
    <w:p w14:paraId="39EC29A4" w14:textId="1845FCF4" w:rsidR="00BE22A3" w:rsidRDefault="00BE22A3" w:rsidP="00BE22A3">
      <w:pPr>
        <w:pStyle w:val="ListParagraph"/>
        <w:numPr>
          <w:ilvl w:val="0"/>
          <w:numId w:val="26"/>
        </w:numPr>
        <w:tabs>
          <w:tab w:val="left" w:pos="900"/>
        </w:tabs>
        <w:spacing w:after="120" w:line="276" w:lineRule="auto"/>
        <w:jc w:val="both"/>
        <w:rPr>
          <w:rFonts w:ascii="Calibri" w:hAnsi="Calibri" w:cs="Calibri"/>
          <w:iCs/>
          <w:sz w:val="22"/>
          <w:szCs w:val="22"/>
        </w:rPr>
      </w:pPr>
      <w:r w:rsidRPr="00BE22A3">
        <w:rPr>
          <w:rFonts w:ascii="Calibri" w:hAnsi="Calibri" w:cs="Calibri"/>
          <w:b/>
          <w:iCs/>
          <w:sz w:val="22"/>
          <w:szCs w:val="22"/>
        </w:rPr>
        <w:t xml:space="preserve">Participate in the MSRC Hosted </w:t>
      </w:r>
      <w:r w:rsidR="002D0920">
        <w:rPr>
          <w:rFonts w:ascii="Calibri" w:hAnsi="Calibri" w:cs="Calibri"/>
          <w:b/>
          <w:iCs/>
          <w:sz w:val="22"/>
          <w:szCs w:val="22"/>
        </w:rPr>
        <w:t>Applicant Workshop/Webcast</w:t>
      </w:r>
      <w:r>
        <w:rPr>
          <w:rFonts w:ascii="Calibri" w:hAnsi="Calibri" w:cs="Calibri"/>
          <w:iCs/>
          <w:sz w:val="22"/>
          <w:szCs w:val="22"/>
        </w:rPr>
        <w:t xml:space="preserve"> – this </w:t>
      </w:r>
      <w:r w:rsidR="002D0920">
        <w:rPr>
          <w:rFonts w:ascii="Calibri" w:hAnsi="Calibri" w:cs="Calibri"/>
          <w:iCs/>
          <w:sz w:val="22"/>
          <w:szCs w:val="22"/>
        </w:rPr>
        <w:t>webcast</w:t>
      </w:r>
      <w:r>
        <w:rPr>
          <w:rFonts w:ascii="Calibri" w:hAnsi="Calibri" w:cs="Calibri"/>
          <w:iCs/>
          <w:sz w:val="22"/>
          <w:szCs w:val="22"/>
        </w:rPr>
        <w:t xml:space="preserve"> will explain in more detail the requirements to participate in the MSRC’s Local Government Partnership/AQMD Jumpstart Program.  Note that participation in the </w:t>
      </w:r>
      <w:r w:rsidR="002D0920">
        <w:rPr>
          <w:rFonts w:ascii="Calibri" w:hAnsi="Calibri" w:cs="Calibri"/>
          <w:iCs/>
          <w:sz w:val="22"/>
          <w:szCs w:val="22"/>
        </w:rPr>
        <w:t>webcast</w:t>
      </w:r>
      <w:r>
        <w:rPr>
          <w:rFonts w:ascii="Calibri" w:hAnsi="Calibri" w:cs="Calibri"/>
          <w:iCs/>
          <w:sz w:val="22"/>
          <w:szCs w:val="22"/>
        </w:rPr>
        <w:t xml:space="preserve"> is </w:t>
      </w:r>
      <w:r w:rsidRPr="00BE22A3">
        <w:rPr>
          <w:rFonts w:ascii="Calibri" w:hAnsi="Calibri" w:cs="Calibri"/>
          <w:i/>
          <w:iCs/>
          <w:sz w:val="22"/>
          <w:szCs w:val="22"/>
        </w:rPr>
        <w:t>voluntary</w:t>
      </w:r>
      <w:r>
        <w:rPr>
          <w:rFonts w:ascii="Calibri" w:hAnsi="Calibri" w:cs="Calibri"/>
          <w:iCs/>
          <w:sz w:val="22"/>
          <w:szCs w:val="22"/>
        </w:rPr>
        <w:t xml:space="preserve">; however, participation is encouraged.  </w:t>
      </w:r>
    </w:p>
    <w:p w14:paraId="4DD5A9A2" w14:textId="558F2108" w:rsidR="00BE22A3" w:rsidRDefault="00BE22A3" w:rsidP="002D0920">
      <w:pPr>
        <w:spacing w:after="120" w:line="276" w:lineRule="auto"/>
        <w:ind w:left="720" w:hanging="360"/>
        <w:jc w:val="both"/>
        <w:rPr>
          <w:rFonts w:ascii="Calibri" w:hAnsi="Calibri" w:cs="Calibri"/>
          <w:iCs/>
          <w:sz w:val="22"/>
          <w:szCs w:val="22"/>
        </w:rPr>
      </w:pPr>
      <w:r>
        <w:rPr>
          <w:rFonts w:ascii="Calibri" w:hAnsi="Calibri" w:cs="Calibri"/>
          <w:iCs/>
          <w:sz w:val="22"/>
          <w:szCs w:val="22"/>
        </w:rPr>
        <w:tab/>
      </w:r>
      <w:r w:rsidRPr="00BE22A3">
        <w:rPr>
          <w:rFonts w:ascii="Calibri" w:hAnsi="Calibri" w:cs="Calibri"/>
          <w:b/>
          <w:iCs/>
          <w:sz w:val="22"/>
          <w:szCs w:val="22"/>
        </w:rPr>
        <w:t xml:space="preserve">The webinar will take place on Tuesday, </w:t>
      </w:r>
      <w:r w:rsidR="002D0920">
        <w:rPr>
          <w:rFonts w:ascii="Calibri" w:hAnsi="Calibri" w:cs="Calibri"/>
          <w:b/>
          <w:iCs/>
          <w:sz w:val="22"/>
          <w:szCs w:val="22"/>
        </w:rPr>
        <w:t>October 3</w:t>
      </w:r>
      <w:r w:rsidRPr="00BE22A3">
        <w:rPr>
          <w:rFonts w:ascii="Calibri" w:hAnsi="Calibri" w:cs="Calibri"/>
          <w:b/>
          <w:iCs/>
          <w:sz w:val="22"/>
          <w:szCs w:val="22"/>
        </w:rPr>
        <w:t xml:space="preserve"> at 10:00 am.  </w:t>
      </w:r>
      <w:r w:rsidR="002D0920">
        <w:rPr>
          <w:rFonts w:ascii="Calibri" w:hAnsi="Calibri" w:cs="Calibri"/>
          <w:b/>
          <w:iCs/>
          <w:sz w:val="22"/>
          <w:szCs w:val="22"/>
        </w:rPr>
        <w:t>A</w:t>
      </w:r>
      <w:r w:rsidRPr="00BE22A3">
        <w:rPr>
          <w:rFonts w:ascii="Calibri" w:hAnsi="Calibri" w:cs="Calibri"/>
          <w:b/>
          <w:iCs/>
          <w:sz w:val="22"/>
          <w:szCs w:val="22"/>
        </w:rPr>
        <w:t xml:space="preserve">ccess information </w:t>
      </w:r>
      <w:r w:rsidR="002D0920">
        <w:rPr>
          <w:rFonts w:ascii="Calibri" w:hAnsi="Calibri" w:cs="Calibri"/>
          <w:b/>
          <w:iCs/>
          <w:sz w:val="22"/>
          <w:szCs w:val="22"/>
        </w:rPr>
        <w:t>will be posted on the MSRC website prior to the meeting.  Alternatively, prospective participants may attend in person in Conference Room GB at the SCAQMD headquarters at 21865 Copley Drive, Diamond Bar, California.</w:t>
      </w:r>
    </w:p>
    <w:p w14:paraId="3B22710B" w14:textId="592B59BA" w:rsidR="00BE22A3" w:rsidRDefault="00BE22A3" w:rsidP="00BE22A3">
      <w:pPr>
        <w:pStyle w:val="ListParagraph"/>
        <w:numPr>
          <w:ilvl w:val="0"/>
          <w:numId w:val="26"/>
        </w:numPr>
        <w:spacing w:after="120" w:line="276" w:lineRule="auto"/>
        <w:jc w:val="both"/>
        <w:rPr>
          <w:rFonts w:ascii="Calibri" w:hAnsi="Calibri" w:cs="Calibri"/>
          <w:iCs/>
          <w:sz w:val="22"/>
          <w:szCs w:val="22"/>
        </w:rPr>
      </w:pPr>
      <w:r w:rsidRPr="00BE22A3">
        <w:rPr>
          <w:rFonts w:ascii="Calibri" w:hAnsi="Calibri" w:cs="Calibri"/>
          <w:b/>
          <w:iCs/>
          <w:sz w:val="22"/>
          <w:szCs w:val="22"/>
        </w:rPr>
        <w:t xml:space="preserve">Download the MSRC-provided PowerPoint Presentation from the MSRC Website at </w:t>
      </w:r>
      <w:hyperlink r:id="rId16" w:history="1">
        <w:r w:rsidRPr="003A12DA">
          <w:rPr>
            <w:rStyle w:val="Hyperlink"/>
            <w:rFonts w:ascii="Calibri" w:hAnsi="Calibri" w:cs="Calibri"/>
            <w:b/>
            <w:iCs/>
            <w:sz w:val="22"/>
            <w:szCs w:val="22"/>
          </w:rPr>
          <w:t>www.Cleantransportationfunding.org</w:t>
        </w:r>
      </w:hyperlink>
      <w:r>
        <w:rPr>
          <w:rFonts w:ascii="Calibri" w:hAnsi="Calibri" w:cs="Calibri"/>
          <w:iCs/>
          <w:sz w:val="22"/>
          <w:szCs w:val="22"/>
        </w:rPr>
        <w:t>.  This brief presentation must be presented to each participating City Council or Board of County Supervisors</w:t>
      </w:r>
      <w:r w:rsidR="00E53BAC">
        <w:rPr>
          <w:rFonts w:ascii="Calibri" w:hAnsi="Calibri" w:cs="Calibri"/>
          <w:iCs/>
          <w:sz w:val="22"/>
          <w:szCs w:val="22"/>
        </w:rPr>
        <w:t xml:space="preserve"> to be eligible to receive MSRC funding.  </w:t>
      </w:r>
    </w:p>
    <w:p w14:paraId="179E091F" w14:textId="61A86881" w:rsidR="00E53BAC" w:rsidRPr="00E53BAC" w:rsidRDefault="00E53BAC" w:rsidP="00E53BAC">
      <w:pPr>
        <w:pStyle w:val="ListParagraph"/>
        <w:numPr>
          <w:ilvl w:val="0"/>
          <w:numId w:val="26"/>
        </w:numPr>
        <w:spacing w:after="60" w:line="276" w:lineRule="auto"/>
        <w:jc w:val="both"/>
        <w:rPr>
          <w:rFonts w:ascii="Calibri" w:hAnsi="Calibri" w:cs="Calibri"/>
          <w:iCs/>
          <w:sz w:val="22"/>
          <w:szCs w:val="22"/>
        </w:rPr>
      </w:pPr>
      <w:r>
        <w:rPr>
          <w:rFonts w:ascii="Calibri" w:hAnsi="Calibri" w:cs="Calibri"/>
          <w:b/>
          <w:iCs/>
          <w:sz w:val="22"/>
          <w:szCs w:val="22"/>
        </w:rPr>
        <w:t xml:space="preserve">Obtain a Resolution or Minute Action Documentation - </w:t>
      </w:r>
      <w:r w:rsidRPr="00E53BAC">
        <w:rPr>
          <w:rFonts w:ascii="Calibri" w:hAnsi="Calibri" w:cs="Calibri"/>
          <w:iCs/>
          <w:sz w:val="22"/>
          <w:szCs w:val="22"/>
        </w:rPr>
        <w:t xml:space="preserve">All applications submitted under the Local Government </w:t>
      </w:r>
      <w:r>
        <w:rPr>
          <w:rFonts w:ascii="Calibri" w:hAnsi="Calibri" w:cs="Calibri"/>
          <w:iCs/>
          <w:sz w:val="22"/>
          <w:szCs w:val="22"/>
        </w:rPr>
        <w:t>Partnership</w:t>
      </w:r>
      <w:r w:rsidRPr="00E53BAC">
        <w:rPr>
          <w:rFonts w:ascii="Calibri" w:hAnsi="Calibri" w:cs="Calibri"/>
          <w:iCs/>
          <w:sz w:val="22"/>
          <w:szCs w:val="22"/>
        </w:rPr>
        <w:t xml:space="preserve"> Program must include a copy of an approved Resolution or Minute Action from the City Council or County Board of Supervisors of the lead agency that:</w:t>
      </w:r>
    </w:p>
    <w:p w14:paraId="63E3E33F" w14:textId="66D7943F" w:rsidR="00E53BAC" w:rsidRDefault="00E53BAC" w:rsidP="00E53BAC">
      <w:pPr>
        <w:pStyle w:val="ListParagraph"/>
        <w:numPr>
          <w:ilvl w:val="0"/>
          <w:numId w:val="29"/>
        </w:numPr>
        <w:spacing w:after="60" w:line="276" w:lineRule="auto"/>
        <w:ind w:left="1080"/>
        <w:jc w:val="both"/>
        <w:rPr>
          <w:rFonts w:ascii="Calibri" w:hAnsi="Calibri" w:cs="Calibri"/>
          <w:iCs/>
          <w:sz w:val="22"/>
          <w:szCs w:val="22"/>
        </w:rPr>
      </w:pPr>
      <w:r>
        <w:rPr>
          <w:rFonts w:ascii="Calibri" w:hAnsi="Calibri" w:cs="Calibri"/>
          <w:iCs/>
          <w:sz w:val="22"/>
          <w:szCs w:val="22"/>
        </w:rPr>
        <w:t>Acknowledges receipt of the MSRC-supplied presentation from city or county staff;</w:t>
      </w:r>
    </w:p>
    <w:p w14:paraId="24D0ABC0" w14:textId="4C2A9FC3" w:rsidR="00E53BAC" w:rsidRPr="00E53BAC" w:rsidRDefault="00E53BAC" w:rsidP="00E53BAC">
      <w:pPr>
        <w:pStyle w:val="ListParagraph"/>
        <w:numPr>
          <w:ilvl w:val="0"/>
          <w:numId w:val="29"/>
        </w:numPr>
        <w:spacing w:after="60" w:line="276" w:lineRule="auto"/>
        <w:ind w:left="1080"/>
        <w:jc w:val="both"/>
        <w:rPr>
          <w:rFonts w:ascii="Calibri" w:hAnsi="Calibri" w:cs="Calibri"/>
          <w:iCs/>
          <w:sz w:val="22"/>
          <w:szCs w:val="22"/>
        </w:rPr>
      </w:pPr>
      <w:r w:rsidRPr="00E53BAC">
        <w:rPr>
          <w:rFonts w:ascii="Calibri" w:hAnsi="Calibri" w:cs="Calibri"/>
          <w:iCs/>
          <w:sz w:val="22"/>
          <w:szCs w:val="22"/>
        </w:rPr>
        <w:t xml:space="preserve">Authorizes the proposed project; </w:t>
      </w:r>
      <w:r w:rsidR="005E15E9">
        <w:rPr>
          <w:rFonts w:ascii="Calibri" w:hAnsi="Calibri" w:cs="Calibri"/>
          <w:iCs/>
          <w:sz w:val="22"/>
          <w:szCs w:val="22"/>
        </w:rPr>
        <w:t>and</w:t>
      </w:r>
    </w:p>
    <w:p w14:paraId="308748D3" w14:textId="249842BD" w:rsidR="00E53BAC" w:rsidRPr="00E53BAC" w:rsidRDefault="00E53BAC" w:rsidP="005E15E9">
      <w:pPr>
        <w:pStyle w:val="ListParagraph"/>
        <w:numPr>
          <w:ilvl w:val="0"/>
          <w:numId w:val="29"/>
        </w:numPr>
        <w:spacing w:after="120" w:line="276" w:lineRule="auto"/>
        <w:ind w:left="1080"/>
        <w:jc w:val="both"/>
        <w:rPr>
          <w:rFonts w:ascii="Calibri" w:hAnsi="Calibri" w:cs="Calibri"/>
          <w:iCs/>
          <w:sz w:val="22"/>
          <w:szCs w:val="22"/>
        </w:rPr>
      </w:pPr>
      <w:r w:rsidRPr="00E53BAC">
        <w:rPr>
          <w:rFonts w:ascii="Calibri" w:hAnsi="Calibri" w:cs="Calibri"/>
          <w:iCs/>
          <w:sz w:val="22"/>
          <w:szCs w:val="22"/>
        </w:rPr>
        <w:t xml:space="preserve">Allocates the necessary </w:t>
      </w:r>
      <w:r>
        <w:rPr>
          <w:rFonts w:ascii="Calibri" w:hAnsi="Calibri" w:cs="Calibri"/>
          <w:iCs/>
          <w:sz w:val="22"/>
          <w:szCs w:val="22"/>
        </w:rPr>
        <w:t>matching funds</w:t>
      </w:r>
      <w:r w:rsidR="005E15E9">
        <w:rPr>
          <w:rFonts w:ascii="Calibri" w:hAnsi="Calibri" w:cs="Calibri"/>
          <w:iCs/>
          <w:sz w:val="22"/>
          <w:szCs w:val="22"/>
        </w:rPr>
        <w:t>.</w:t>
      </w:r>
    </w:p>
    <w:p w14:paraId="13844CDA" w14:textId="130FBCAB" w:rsidR="005E15E9" w:rsidRDefault="005E15E9" w:rsidP="005E15E9">
      <w:pPr>
        <w:pStyle w:val="ListParagraph"/>
        <w:numPr>
          <w:ilvl w:val="0"/>
          <w:numId w:val="26"/>
        </w:numPr>
        <w:spacing w:after="120" w:line="276" w:lineRule="auto"/>
        <w:jc w:val="both"/>
        <w:rPr>
          <w:rFonts w:ascii="Calibri" w:hAnsi="Calibri" w:cs="Calibri"/>
          <w:iCs/>
          <w:sz w:val="22"/>
          <w:szCs w:val="22"/>
        </w:rPr>
      </w:pPr>
      <w:r w:rsidRPr="005E15E9">
        <w:rPr>
          <w:rFonts w:ascii="Calibri" w:hAnsi="Calibri" w:cs="Calibri"/>
          <w:b/>
          <w:iCs/>
          <w:sz w:val="22"/>
          <w:szCs w:val="22"/>
        </w:rPr>
        <w:t>Prepare a Project Implementation Plan</w:t>
      </w:r>
      <w:r>
        <w:rPr>
          <w:rFonts w:ascii="Calibri" w:hAnsi="Calibri" w:cs="Calibri"/>
          <w:iCs/>
          <w:sz w:val="22"/>
          <w:szCs w:val="22"/>
        </w:rPr>
        <w:t xml:space="preserve"> - </w:t>
      </w:r>
      <w:r w:rsidR="00857426" w:rsidRPr="005E15E9">
        <w:rPr>
          <w:rFonts w:ascii="Calibri" w:hAnsi="Calibri" w:cs="Calibri"/>
          <w:iCs/>
          <w:sz w:val="22"/>
          <w:szCs w:val="22"/>
        </w:rPr>
        <w:t xml:space="preserve">This </w:t>
      </w:r>
      <w:r>
        <w:rPr>
          <w:rFonts w:ascii="Calibri" w:hAnsi="Calibri" w:cs="Calibri"/>
          <w:iCs/>
          <w:sz w:val="22"/>
          <w:szCs w:val="22"/>
        </w:rPr>
        <w:t>application</w:t>
      </w:r>
      <w:r w:rsidR="00857426" w:rsidRPr="005E15E9">
        <w:rPr>
          <w:rFonts w:ascii="Calibri" w:hAnsi="Calibri" w:cs="Calibri"/>
          <w:iCs/>
          <w:sz w:val="22"/>
          <w:szCs w:val="22"/>
        </w:rPr>
        <w:t xml:space="preserve"> element outlines the </w:t>
      </w:r>
      <w:r>
        <w:rPr>
          <w:rFonts w:ascii="Calibri" w:hAnsi="Calibri" w:cs="Calibri"/>
          <w:iCs/>
          <w:sz w:val="22"/>
          <w:szCs w:val="22"/>
        </w:rPr>
        <w:t>specific</w:t>
      </w:r>
      <w:r w:rsidR="00857426" w:rsidRPr="005E15E9">
        <w:rPr>
          <w:rFonts w:ascii="Calibri" w:hAnsi="Calibri" w:cs="Calibri"/>
          <w:iCs/>
          <w:sz w:val="22"/>
          <w:szCs w:val="22"/>
        </w:rPr>
        <w:t xml:space="preserve"> projects or programs for which MSRC funding is sought</w:t>
      </w:r>
      <w:r>
        <w:rPr>
          <w:rFonts w:ascii="Calibri" w:hAnsi="Calibri" w:cs="Calibri"/>
          <w:iCs/>
          <w:sz w:val="22"/>
          <w:szCs w:val="22"/>
        </w:rPr>
        <w:t>, subject to the eligible project categories outlined in Section II.B, above</w:t>
      </w:r>
      <w:r w:rsidR="00F86489">
        <w:rPr>
          <w:rFonts w:ascii="Calibri" w:hAnsi="Calibri" w:cs="Calibri"/>
          <w:iCs/>
          <w:sz w:val="22"/>
          <w:szCs w:val="22"/>
        </w:rPr>
        <w:t>.</w:t>
      </w:r>
      <w:r w:rsidR="00857426" w:rsidRPr="005E15E9">
        <w:rPr>
          <w:rFonts w:ascii="Calibri" w:hAnsi="Calibri" w:cs="Calibri"/>
          <w:iCs/>
          <w:sz w:val="22"/>
          <w:szCs w:val="22"/>
        </w:rPr>
        <w:t xml:space="preserve">  The information provided will be the primary source material for the development of a sole-sou</w:t>
      </w:r>
      <w:r>
        <w:rPr>
          <w:rFonts w:ascii="Calibri" w:hAnsi="Calibri" w:cs="Calibri"/>
          <w:iCs/>
          <w:sz w:val="22"/>
          <w:szCs w:val="22"/>
        </w:rPr>
        <w:t>rce contract Statement of Work.</w:t>
      </w:r>
    </w:p>
    <w:p w14:paraId="1E976F7E" w14:textId="77777777" w:rsidR="005E15E9" w:rsidRDefault="005D23EC" w:rsidP="005E15E9">
      <w:pPr>
        <w:pStyle w:val="ListParagraph"/>
        <w:numPr>
          <w:ilvl w:val="0"/>
          <w:numId w:val="26"/>
        </w:numPr>
        <w:spacing w:after="120" w:line="276" w:lineRule="auto"/>
        <w:jc w:val="both"/>
        <w:rPr>
          <w:rFonts w:ascii="Calibri" w:hAnsi="Calibri" w:cs="Calibri"/>
          <w:iCs/>
          <w:sz w:val="22"/>
          <w:szCs w:val="22"/>
        </w:rPr>
      </w:pPr>
      <w:r w:rsidRPr="005E15E9">
        <w:rPr>
          <w:rFonts w:ascii="Calibri" w:hAnsi="Calibri" w:cs="Calibri"/>
          <w:b/>
          <w:iCs/>
          <w:sz w:val="22"/>
          <w:szCs w:val="22"/>
        </w:rPr>
        <w:t>Proposed Budget</w:t>
      </w:r>
      <w:r w:rsidRPr="005E15E9">
        <w:rPr>
          <w:rFonts w:ascii="Calibri" w:hAnsi="Calibri" w:cs="Calibri"/>
          <w:iCs/>
          <w:sz w:val="22"/>
          <w:szCs w:val="22"/>
        </w:rPr>
        <w:t xml:space="preserve"> – This </w:t>
      </w:r>
      <w:r w:rsidR="005E15E9">
        <w:rPr>
          <w:rFonts w:ascii="Calibri" w:hAnsi="Calibri" w:cs="Calibri"/>
          <w:iCs/>
          <w:sz w:val="22"/>
          <w:szCs w:val="22"/>
        </w:rPr>
        <w:t>application</w:t>
      </w:r>
      <w:r w:rsidRPr="005E15E9">
        <w:rPr>
          <w:rFonts w:ascii="Calibri" w:hAnsi="Calibri" w:cs="Calibri"/>
          <w:iCs/>
          <w:sz w:val="22"/>
          <w:szCs w:val="22"/>
        </w:rPr>
        <w:t xml:space="preserve"> element delineates how the </w:t>
      </w:r>
      <w:r w:rsidR="005E15E9">
        <w:rPr>
          <w:rFonts w:ascii="Calibri" w:hAnsi="Calibri" w:cs="Calibri"/>
          <w:iCs/>
          <w:sz w:val="22"/>
          <w:szCs w:val="22"/>
        </w:rPr>
        <w:t>participating city or county</w:t>
      </w:r>
      <w:r w:rsidRPr="005E15E9">
        <w:rPr>
          <w:rFonts w:ascii="Calibri" w:hAnsi="Calibri" w:cs="Calibri"/>
          <w:iCs/>
          <w:sz w:val="22"/>
          <w:szCs w:val="22"/>
        </w:rPr>
        <w:t xml:space="preserve"> proposes to invest their </w:t>
      </w:r>
      <w:r w:rsidR="005E15E9">
        <w:rPr>
          <w:rFonts w:ascii="Calibri" w:hAnsi="Calibri" w:cs="Calibri"/>
          <w:iCs/>
          <w:sz w:val="22"/>
          <w:szCs w:val="22"/>
        </w:rPr>
        <w:t>allocation</w:t>
      </w:r>
      <w:r w:rsidRPr="005E15E9">
        <w:rPr>
          <w:rFonts w:ascii="Calibri" w:hAnsi="Calibri" w:cs="Calibri"/>
          <w:iCs/>
          <w:sz w:val="22"/>
          <w:szCs w:val="22"/>
        </w:rPr>
        <w:t xml:space="preserve"> of MSRC </w:t>
      </w:r>
      <w:r w:rsidRPr="005E15E9">
        <w:rPr>
          <w:rFonts w:ascii="Calibri" w:hAnsi="Calibri" w:cs="Calibri"/>
          <w:b/>
          <w:bCs/>
          <w:iCs/>
          <w:sz w:val="22"/>
          <w:szCs w:val="22"/>
        </w:rPr>
        <w:t>Clean Transportation Funding</w:t>
      </w:r>
      <w:r w:rsidRPr="005E15E9">
        <w:rPr>
          <w:rFonts w:ascii="Calibri" w:hAnsi="Calibri" w:cs="Calibri"/>
          <w:iCs/>
          <w:sz w:val="22"/>
          <w:szCs w:val="22"/>
        </w:rPr>
        <w:t>™</w:t>
      </w:r>
      <w:r w:rsidR="005E15E9">
        <w:rPr>
          <w:rFonts w:ascii="Calibri" w:hAnsi="Calibri" w:cs="Calibri"/>
          <w:iCs/>
          <w:sz w:val="22"/>
          <w:szCs w:val="22"/>
        </w:rPr>
        <w:t xml:space="preserve"> in support of eligible AQMP measures</w:t>
      </w:r>
      <w:r w:rsidRPr="005E15E9">
        <w:rPr>
          <w:rFonts w:ascii="Calibri" w:hAnsi="Calibri" w:cs="Calibri"/>
          <w:iCs/>
          <w:sz w:val="22"/>
          <w:szCs w:val="22"/>
        </w:rPr>
        <w:t xml:space="preserve">.  </w:t>
      </w:r>
      <w:r w:rsidR="005E15E9">
        <w:rPr>
          <w:rFonts w:ascii="Calibri" w:hAnsi="Calibri" w:cs="Calibri"/>
          <w:iCs/>
          <w:sz w:val="22"/>
          <w:szCs w:val="22"/>
        </w:rPr>
        <w:t>I</w:t>
      </w:r>
      <w:r w:rsidRPr="005E15E9">
        <w:rPr>
          <w:rFonts w:ascii="Calibri" w:hAnsi="Calibri" w:cs="Calibri"/>
          <w:iCs/>
          <w:sz w:val="22"/>
          <w:szCs w:val="22"/>
        </w:rPr>
        <w:t xml:space="preserve">t is preferred that </w:t>
      </w:r>
      <w:r w:rsidR="005E15E9">
        <w:rPr>
          <w:rFonts w:ascii="Calibri" w:hAnsi="Calibri" w:cs="Calibri"/>
          <w:iCs/>
          <w:sz w:val="22"/>
          <w:szCs w:val="22"/>
        </w:rPr>
        <w:t>cities and counties</w:t>
      </w:r>
      <w:r w:rsidRPr="005E15E9">
        <w:rPr>
          <w:rFonts w:ascii="Calibri" w:hAnsi="Calibri" w:cs="Calibri"/>
          <w:iCs/>
          <w:sz w:val="22"/>
          <w:szCs w:val="22"/>
        </w:rPr>
        <w:t xml:space="preserve"> provide cost information at the “per project” level. </w:t>
      </w:r>
      <w:r w:rsidR="005E15E9">
        <w:rPr>
          <w:rFonts w:ascii="Calibri" w:hAnsi="Calibri" w:cs="Calibri"/>
          <w:iCs/>
          <w:sz w:val="22"/>
          <w:szCs w:val="22"/>
        </w:rPr>
        <w:t>N</w:t>
      </w:r>
      <w:r w:rsidRPr="005E15E9">
        <w:rPr>
          <w:rFonts w:ascii="Calibri" w:hAnsi="Calibri" w:cs="Calibri"/>
          <w:iCs/>
          <w:sz w:val="22"/>
          <w:szCs w:val="22"/>
        </w:rPr>
        <w:t xml:space="preserve">ote that the goal of the MSRC is to </w:t>
      </w:r>
      <w:r w:rsidR="00622A25" w:rsidRPr="005E15E9">
        <w:rPr>
          <w:rFonts w:ascii="Calibri" w:hAnsi="Calibri" w:cs="Calibri"/>
          <w:iCs/>
          <w:sz w:val="22"/>
          <w:szCs w:val="22"/>
        </w:rPr>
        <w:t xml:space="preserve">significantly </w:t>
      </w:r>
      <w:r w:rsidRPr="005E15E9">
        <w:rPr>
          <w:rFonts w:ascii="Calibri" w:hAnsi="Calibri" w:cs="Calibri"/>
          <w:iCs/>
          <w:sz w:val="22"/>
          <w:szCs w:val="22"/>
        </w:rPr>
        <w:t xml:space="preserve">leverage </w:t>
      </w:r>
      <w:r w:rsidRPr="005E15E9">
        <w:rPr>
          <w:rFonts w:ascii="Calibri" w:hAnsi="Calibri" w:cs="Calibri"/>
          <w:b/>
          <w:bCs/>
          <w:iCs/>
          <w:sz w:val="22"/>
          <w:szCs w:val="22"/>
        </w:rPr>
        <w:t>Clean Transportation Funding</w:t>
      </w:r>
      <w:r w:rsidRPr="005E15E9">
        <w:rPr>
          <w:rFonts w:ascii="Calibri" w:hAnsi="Calibri" w:cs="Calibri"/>
          <w:iCs/>
          <w:sz w:val="22"/>
          <w:szCs w:val="22"/>
        </w:rPr>
        <w:t xml:space="preserve">™; thus, </w:t>
      </w:r>
      <w:r w:rsidR="005E15E9">
        <w:rPr>
          <w:rFonts w:ascii="Calibri" w:hAnsi="Calibri" w:cs="Calibri"/>
          <w:iCs/>
          <w:sz w:val="22"/>
          <w:szCs w:val="22"/>
        </w:rPr>
        <w:t xml:space="preserve">participating cities and counties </w:t>
      </w:r>
      <w:r w:rsidRPr="005E15E9">
        <w:rPr>
          <w:rFonts w:ascii="Calibri" w:hAnsi="Calibri" w:cs="Calibri"/>
          <w:iCs/>
          <w:sz w:val="22"/>
          <w:szCs w:val="22"/>
        </w:rPr>
        <w:t xml:space="preserve">are encouraged to maximize the use of other funding sources </w:t>
      </w:r>
      <w:r w:rsidR="005E15E9">
        <w:rPr>
          <w:rFonts w:ascii="Calibri" w:hAnsi="Calibri" w:cs="Calibri"/>
          <w:iCs/>
          <w:sz w:val="22"/>
          <w:szCs w:val="22"/>
        </w:rPr>
        <w:t>to expand project scope and accelerate implementation of South Coast AQMP measures.</w:t>
      </w:r>
    </w:p>
    <w:p w14:paraId="7D932E4A" w14:textId="034DA885" w:rsidR="004C397C" w:rsidRPr="005E15E9" w:rsidRDefault="00622A25" w:rsidP="00C86784">
      <w:pPr>
        <w:pStyle w:val="ListParagraph"/>
        <w:numPr>
          <w:ilvl w:val="0"/>
          <w:numId w:val="26"/>
        </w:numPr>
        <w:spacing w:line="276" w:lineRule="auto"/>
        <w:jc w:val="both"/>
        <w:rPr>
          <w:rFonts w:ascii="Calibri" w:hAnsi="Calibri" w:cs="Calibri"/>
          <w:iCs/>
          <w:sz w:val="22"/>
          <w:szCs w:val="22"/>
        </w:rPr>
      </w:pPr>
      <w:r w:rsidRPr="005E15E9">
        <w:rPr>
          <w:rFonts w:ascii="Calibri" w:hAnsi="Calibri" w:cs="Calibri"/>
          <w:b/>
          <w:iCs/>
          <w:sz w:val="22"/>
          <w:szCs w:val="22"/>
        </w:rPr>
        <w:t>Implementation Schedule</w:t>
      </w:r>
      <w:r w:rsidRPr="005E15E9">
        <w:rPr>
          <w:rFonts w:ascii="Calibri" w:hAnsi="Calibri" w:cs="Calibri"/>
          <w:iCs/>
          <w:sz w:val="22"/>
          <w:szCs w:val="22"/>
        </w:rPr>
        <w:t xml:space="preserve"> – This final </w:t>
      </w:r>
      <w:r w:rsidR="005E15E9">
        <w:rPr>
          <w:rFonts w:ascii="Calibri" w:hAnsi="Calibri" w:cs="Calibri"/>
          <w:iCs/>
          <w:sz w:val="22"/>
          <w:szCs w:val="22"/>
        </w:rPr>
        <w:t xml:space="preserve">application </w:t>
      </w:r>
      <w:r w:rsidRPr="005E15E9">
        <w:rPr>
          <w:rFonts w:ascii="Calibri" w:hAnsi="Calibri" w:cs="Calibri"/>
          <w:iCs/>
          <w:sz w:val="22"/>
          <w:szCs w:val="22"/>
        </w:rPr>
        <w:t xml:space="preserve">element </w:t>
      </w:r>
      <w:r w:rsidR="004C397C" w:rsidRPr="005E15E9">
        <w:rPr>
          <w:rFonts w:ascii="Calibri" w:hAnsi="Calibri" w:cs="Calibri"/>
          <w:iCs/>
          <w:sz w:val="22"/>
          <w:szCs w:val="22"/>
        </w:rPr>
        <w:t xml:space="preserve">requests the submittal of a schedule depicting key milestones, </w:t>
      </w:r>
      <w:r w:rsidRPr="005E15E9">
        <w:rPr>
          <w:rFonts w:ascii="Calibri" w:hAnsi="Calibri" w:cs="Calibri"/>
          <w:iCs/>
          <w:sz w:val="22"/>
          <w:szCs w:val="22"/>
        </w:rPr>
        <w:t>anticipated project</w:t>
      </w:r>
      <w:r w:rsidR="004C397C" w:rsidRPr="005E15E9">
        <w:rPr>
          <w:rFonts w:ascii="Calibri" w:hAnsi="Calibri" w:cs="Calibri"/>
          <w:iCs/>
          <w:sz w:val="22"/>
          <w:szCs w:val="22"/>
        </w:rPr>
        <w:t xml:space="preserve"> completion dates, etc.  </w:t>
      </w:r>
      <w:r w:rsidR="005E15E9">
        <w:rPr>
          <w:rFonts w:ascii="Calibri" w:hAnsi="Calibri" w:cs="Calibri"/>
          <w:iCs/>
          <w:sz w:val="22"/>
          <w:szCs w:val="22"/>
        </w:rPr>
        <w:t>The goal of the MSRC is to have all projects completed within</w:t>
      </w:r>
      <w:r w:rsidR="001100EA" w:rsidRPr="005E15E9">
        <w:rPr>
          <w:rFonts w:ascii="Calibri" w:hAnsi="Calibri" w:cs="Calibri"/>
          <w:iCs/>
          <w:sz w:val="22"/>
          <w:szCs w:val="22"/>
        </w:rPr>
        <w:t xml:space="preserve"> 60</w:t>
      </w:r>
      <w:r w:rsidRPr="005E15E9">
        <w:rPr>
          <w:rFonts w:ascii="Calibri" w:hAnsi="Calibri" w:cs="Calibri"/>
          <w:iCs/>
          <w:sz w:val="22"/>
          <w:szCs w:val="22"/>
        </w:rPr>
        <w:t xml:space="preserve"> months of contract execution</w:t>
      </w:r>
      <w:r w:rsidR="004C397C" w:rsidRPr="005E15E9">
        <w:rPr>
          <w:rFonts w:ascii="Calibri" w:hAnsi="Calibri" w:cs="Calibri"/>
          <w:iCs/>
          <w:sz w:val="22"/>
          <w:szCs w:val="22"/>
        </w:rPr>
        <w:t>.</w:t>
      </w:r>
    </w:p>
    <w:p w14:paraId="1263D3AF" w14:textId="77777777" w:rsidR="007B4383" w:rsidRDefault="007B4383" w:rsidP="00DF6AAB">
      <w:pPr>
        <w:tabs>
          <w:tab w:val="left" w:pos="-2160"/>
        </w:tabs>
        <w:spacing w:line="276" w:lineRule="auto"/>
        <w:rPr>
          <w:rFonts w:ascii="Calibri" w:hAnsi="Calibri" w:cs="Calibri"/>
          <w:b/>
          <w:iCs/>
          <w:sz w:val="22"/>
          <w:szCs w:val="22"/>
        </w:rPr>
      </w:pPr>
    </w:p>
    <w:p w14:paraId="1ABC8B5C" w14:textId="600232EA" w:rsidR="00622A25" w:rsidRPr="007B4383" w:rsidRDefault="005E15E9" w:rsidP="00622A25">
      <w:pPr>
        <w:rPr>
          <w:rFonts w:ascii="Calibri" w:hAnsi="Calibri" w:cs="Calibri"/>
          <w:b/>
          <w:iCs/>
          <w:sz w:val="24"/>
          <w:szCs w:val="24"/>
        </w:rPr>
      </w:pPr>
      <w:r>
        <w:rPr>
          <w:rFonts w:ascii="Calibri" w:hAnsi="Calibri" w:cs="Calibri"/>
          <w:b/>
          <w:iCs/>
          <w:sz w:val="24"/>
          <w:szCs w:val="24"/>
        </w:rPr>
        <w:t>V</w:t>
      </w:r>
      <w:r w:rsidR="00622A25" w:rsidRPr="007B4383">
        <w:rPr>
          <w:rFonts w:ascii="Calibri" w:hAnsi="Calibri" w:cs="Calibri"/>
          <w:b/>
          <w:iCs/>
          <w:sz w:val="24"/>
          <w:szCs w:val="24"/>
        </w:rPr>
        <w:tab/>
      </w:r>
      <w:r>
        <w:rPr>
          <w:rFonts w:ascii="Calibri" w:hAnsi="Calibri" w:cs="Calibri"/>
          <w:b/>
          <w:iCs/>
          <w:sz w:val="24"/>
          <w:szCs w:val="24"/>
        </w:rPr>
        <w:t xml:space="preserve">APPLICATION </w:t>
      </w:r>
      <w:r w:rsidR="00622A25">
        <w:rPr>
          <w:rFonts w:ascii="Calibri" w:hAnsi="Calibri" w:cs="Calibri"/>
          <w:b/>
          <w:iCs/>
          <w:sz w:val="24"/>
          <w:szCs w:val="24"/>
        </w:rPr>
        <w:t>SUBMITTAL</w:t>
      </w:r>
    </w:p>
    <w:p w14:paraId="4E3B1765" w14:textId="77777777" w:rsidR="00622A25" w:rsidRDefault="00622A25" w:rsidP="008F6A8D">
      <w:pPr>
        <w:tabs>
          <w:tab w:val="left" w:pos="-2160"/>
        </w:tabs>
        <w:spacing w:line="276" w:lineRule="auto"/>
        <w:jc w:val="both"/>
        <w:rPr>
          <w:rFonts w:ascii="Calibri" w:hAnsi="Calibri" w:cs="Calibri"/>
          <w:iCs/>
          <w:sz w:val="22"/>
          <w:szCs w:val="22"/>
        </w:rPr>
      </w:pPr>
    </w:p>
    <w:p w14:paraId="53A8F055" w14:textId="39657E73" w:rsidR="00460BBB" w:rsidRDefault="005E15E9" w:rsidP="008610E8">
      <w:pPr>
        <w:tabs>
          <w:tab w:val="left" w:pos="900"/>
        </w:tabs>
        <w:spacing w:after="120" w:line="276" w:lineRule="auto"/>
        <w:jc w:val="both"/>
        <w:rPr>
          <w:rFonts w:ascii="Calibri" w:hAnsi="Calibri" w:cs="Calibri"/>
          <w:iCs/>
          <w:sz w:val="22"/>
          <w:szCs w:val="22"/>
        </w:rPr>
      </w:pPr>
      <w:r>
        <w:rPr>
          <w:rFonts w:ascii="Calibri" w:hAnsi="Calibri" w:cs="Calibri"/>
          <w:iCs/>
          <w:sz w:val="22"/>
          <w:szCs w:val="22"/>
        </w:rPr>
        <w:t>Applications to participate in the MSRC’s Local Government Partnership Program</w:t>
      </w:r>
      <w:r w:rsidR="00FB70DA">
        <w:rPr>
          <w:rFonts w:ascii="Calibri" w:hAnsi="Calibri" w:cs="Calibri"/>
          <w:iCs/>
          <w:sz w:val="22"/>
          <w:szCs w:val="22"/>
        </w:rPr>
        <w:t xml:space="preserve"> can be submitted by a </w:t>
      </w:r>
      <w:r>
        <w:rPr>
          <w:rFonts w:ascii="Calibri" w:hAnsi="Calibri" w:cs="Calibri"/>
          <w:iCs/>
          <w:sz w:val="22"/>
          <w:szCs w:val="22"/>
        </w:rPr>
        <w:t>city, county, or eligible JPA</w:t>
      </w:r>
      <w:r w:rsidR="00FB70DA">
        <w:rPr>
          <w:rFonts w:ascii="Calibri" w:hAnsi="Calibri" w:cs="Calibri"/>
          <w:iCs/>
          <w:sz w:val="22"/>
          <w:szCs w:val="22"/>
        </w:rPr>
        <w:t xml:space="preserve"> between the dates of </w:t>
      </w:r>
      <w:r>
        <w:rPr>
          <w:rFonts w:ascii="Calibri" w:hAnsi="Calibri" w:cs="Calibri"/>
          <w:iCs/>
          <w:sz w:val="22"/>
          <w:szCs w:val="22"/>
        </w:rPr>
        <w:t>September</w:t>
      </w:r>
      <w:r w:rsidR="00C57558">
        <w:rPr>
          <w:rFonts w:ascii="Calibri" w:hAnsi="Calibri" w:cs="Calibri"/>
          <w:iCs/>
          <w:sz w:val="22"/>
          <w:szCs w:val="22"/>
        </w:rPr>
        <w:t xml:space="preserve"> 1</w:t>
      </w:r>
      <w:r w:rsidR="005C3F7D">
        <w:rPr>
          <w:rFonts w:ascii="Calibri" w:hAnsi="Calibri" w:cs="Calibri"/>
          <w:iCs/>
          <w:sz w:val="22"/>
          <w:szCs w:val="22"/>
        </w:rPr>
        <w:t>, 201</w:t>
      </w:r>
      <w:r>
        <w:rPr>
          <w:rFonts w:ascii="Calibri" w:hAnsi="Calibri" w:cs="Calibri"/>
          <w:iCs/>
          <w:sz w:val="22"/>
          <w:szCs w:val="22"/>
        </w:rPr>
        <w:t>7</w:t>
      </w:r>
      <w:r w:rsidR="00FB70DA">
        <w:rPr>
          <w:rFonts w:ascii="Calibri" w:hAnsi="Calibri" w:cs="Calibri"/>
          <w:iCs/>
          <w:sz w:val="22"/>
          <w:szCs w:val="22"/>
        </w:rPr>
        <w:t xml:space="preserve"> and</w:t>
      </w:r>
      <w:r w:rsidR="00C57558">
        <w:rPr>
          <w:rFonts w:ascii="Calibri" w:hAnsi="Calibri" w:cs="Calibri"/>
          <w:iCs/>
          <w:sz w:val="22"/>
          <w:szCs w:val="22"/>
        </w:rPr>
        <w:t xml:space="preserve"> </w:t>
      </w:r>
      <w:r w:rsidR="00DC7C2F">
        <w:rPr>
          <w:rFonts w:ascii="Calibri" w:hAnsi="Calibri" w:cs="Calibri"/>
          <w:iCs/>
          <w:sz w:val="22"/>
          <w:szCs w:val="22"/>
        </w:rPr>
        <w:t>August</w:t>
      </w:r>
      <w:r w:rsidR="00DC369B">
        <w:rPr>
          <w:rFonts w:ascii="Calibri" w:hAnsi="Calibri" w:cs="Calibri"/>
          <w:iCs/>
          <w:sz w:val="22"/>
          <w:szCs w:val="22"/>
        </w:rPr>
        <w:t xml:space="preserve"> </w:t>
      </w:r>
      <w:r>
        <w:rPr>
          <w:rFonts w:ascii="Calibri" w:hAnsi="Calibri" w:cs="Calibri"/>
          <w:iCs/>
          <w:sz w:val="22"/>
          <w:szCs w:val="22"/>
        </w:rPr>
        <w:t>2</w:t>
      </w:r>
      <w:r w:rsidR="00DC369B">
        <w:rPr>
          <w:rFonts w:ascii="Calibri" w:hAnsi="Calibri" w:cs="Calibri"/>
          <w:iCs/>
          <w:sz w:val="22"/>
          <w:szCs w:val="22"/>
        </w:rPr>
        <w:t>, 201</w:t>
      </w:r>
      <w:r>
        <w:rPr>
          <w:rFonts w:ascii="Calibri" w:hAnsi="Calibri" w:cs="Calibri"/>
          <w:iCs/>
          <w:sz w:val="22"/>
          <w:szCs w:val="22"/>
        </w:rPr>
        <w:t>8</w:t>
      </w:r>
      <w:r w:rsidR="00FB70DA">
        <w:rPr>
          <w:rFonts w:ascii="Calibri" w:hAnsi="Calibri" w:cs="Calibri"/>
          <w:iCs/>
          <w:sz w:val="22"/>
          <w:szCs w:val="22"/>
        </w:rPr>
        <w:t>.  As this is a sole source solicitation, the MSRC reserves the right to modify the proposal acceptance period at their discretion</w:t>
      </w:r>
      <w:r w:rsidR="00460BBB">
        <w:rPr>
          <w:rFonts w:ascii="Calibri" w:hAnsi="Calibri" w:cs="Calibri"/>
          <w:iCs/>
          <w:sz w:val="22"/>
          <w:szCs w:val="22"/>
        </w:rPr>
        <w:t>, including granting additional proposal preparation time without penalty.</w:t>
      </w:r>
    </w:p>
    <w:p w14:paraId="1318D183" w14:textId="1AF7D7F1" w:rsidR="00460BBB" w:rsidRDefault="008610E8" w:rsidP="00C86784">
      <w:pPr>
        <w:tabs>
          <w:tab w:val="left" w:pos="900"/>
        </w:tabs>
        <w:spacing w:line="276" w:lineRule="auto"/>
        <w:jc w:val="both"/>
        <w:rPr>
          <w:rFonts w:ascii="Calibri" w:hAnsi="Calibri" w:cs="Calibri"/>
          <w:iCs/>
          <w:sz w:val="22"/>
          <w:szCs w:val="22"/>
        </w:rPr>
      </w:pPr>
      <w:r w:rsidRPr="00377F33">
        <w:rPr>
          <w:rFonts w:ascii="Calibri" w:hAnsi="Calibri" w:cs="Calibri"/>
          <w:b/>
          <w:iCs/>
          <w:sz w:val="22"/>
          <w:szCs w:val="22"/>
        </w:rPr>
        <w:t>Applications must be submitted electronically in PDF format using the MSRC Website</w:t>
      </w:r>
      <w:r w:rsidRPr="008610E8">
        <w:rPr>
          <w:rFonts w:ascii="Calibri" w:hAnsi="Calibri" w:cs="Calibri"/>
          <w:iCs/>
          <w:sz w:val="22"/>
          <w:szCs w:val="22"/>
        </w:rPr>
        <w:t xml:space="preserve">.  We believe this benefits the applicant, the MSRC staff, and the environment.  </w:t>
      </w:r>
      <w:r>
        <w:rPr>
          <w:rFonts w:ascii="Calibri" w:hAnsi="Calibri" w:cs="Calibri"/>
          <w:iCs/>
          <w:sz w:val="22"/>
          <w:szCs w:val="22"/>
        </w:rPr>
        <w:t>A</w:t>
      </w:r>
      <w:r w:rsidRPr="008610E8">
        <w:rPr>
          <w:rFonts w:ascii="Calibri" w:hAnsi="Calibri" w:cs="Calibri"/>
          <w:iCs/>
          <w:sz w:val="22"/>
          <w:szCs w:val="22"/>
        </w:rPr>
        <w:t xml:space="preserve"> tutorial has been developed to walk applicants step by step through the electronic application submittal process.  This tutorial is available on the MSRC Website at www.cleantransportationfunding.org.  Look for the tutorial on the “Proposal Process – Upload Proposal” page.  </w:t>
      </w:r>
      <w:r w:rsidR="00460BBB">
        <w:rPr>
          <w:rFonts w:ascii="Calibri" w:hAnsi="Calibri" w:cs="Calibri"/>
          <w:iCs/>
          <w:sz w:val="22"/>
          <w:szCs w:val="22"/>
        </w:rPr>
        <w:t xml:space="preserve"> </w:t>
      </w:r>
    </w:p>
    <w:p w14:paraId="41CD864C" w14:textId="77777777" w:rsidR="00C86784" w:rsidRDefault="00C86784" w:rsidP="00C86784">
      <w:pPr>
        <w:tabs>
          <w:tab w:val="left" w:pos="900"/>
        </w:tabs>
        <w:spacing w:line="276" w:lineRule="auto"/>
        <w:jc w:val="both"/>
        <w:rPr>
          <w:rFonts w:ascii="Calibri" w:hAnsi="Calibri" w:cs="Calibri"/>
          <w:iCs/>
          <w:sz w:val="22"/>
          <w:szCs w:val="22"/>
        </w:rPr>
      </w:pPr>
    </w:p>
    <w:p w14:paraId="5B8D83DC" w14:textId="38686690" w:rsidR="00460BBB" w:rsidRDefault="00460BBB" w:rsidP="0012364C">
      <w:pPr>
        <w:rPr>
          <w:rFonts w:ascii="Calibri" w:hAnsi="Calibri" w:cs="Calibri"/>
          <w:b/>
          <w:iCs/>
          <w:sz w:val="24"/>
          <w:szCs w:val="24"/>
        </w:rPr>
      </w:pPr>
      <w:r>
        <w:rPr>
          <w:rFonts w:ascii="Calibri" w:hAnsi="Calibri" w:cs="Calibri"/>
          <w:b/>
          <w:iCs/>
          <w:sz w:val="24"/>
          <w:szCs w:val="24"/>
        </w:rPr>
        <w:t>V</w:t>
      </w:r>
      <w:r w:rsidR="0012364C">
        <w:rPr>
          <w:rFonts w:ascii="Calibri" w:hAnsi="Calibri" w:cs="Calibri"/>
          <w:b/>
          <w:iCs/>
          <w:sz w:val="24"/>
          <w:szCs w:val="24"/>
        </w:rPr>
        <w:t>I</w:t>
      </w:r>
      <w:r w:rsidRPr="007B4383">
        <w:rPr>
          <w:rFonts w:ascii="Calibri" w:hAnsi="Calibri" w:cs="Calibri"/>
          <w:b/>
          <w:iCs/>
          <w:sz w:val="24"/>
          <w:szCs w:val="24"/>
        </w:rPr>
        <w:tab/>
      </w:r>
      <w:r w:rsidR="0012364C">
        <w:rPr>
          <w:rFonts w:ascii="Calibri" w:hAnsi="Calibri" w:cs="Calibri"/>
          <w:b/>
          <w:iCs/>
          <w:sz w:val="24"/>
          <w:szCs w:val="24"/>
        </w:rPr>
        <w:t>PARTICIPATION APPLICATION R</w:t>
      </w:r>
      <w:r>
        <w:rPr>
          <w:rFonts w:ascii="Calibri" w:hAnsi="Calibri" w:cs="Calibri"/>
          <w:b/>
          <w:iCs/>
          <w:sz w:val="24"/>
          <w:szCs w:val="24"/>
        </w:rPr>
        <w:t>EVIEW</w:t>
      </w:r>
      <w:r w:rsidR="0012364C">
        <w:rPr>
          <w:rFonts w:ascii="Calibri" w:hAnsi="Calibri" w:cs="Calibri"/>
          <w:b/>
          <w:iCs/>
          <w:sz w:val="24"/>
          <w:szCs w:val="24"/>
        </w:rPr>
        <w:t>, ACCEPTANCE, &amp; CONTRACTING</w:t>
      </w:r>
    </w:p>
    <w:p w14:paraId="1833618E" w14:textId="77777777" w:rsidR="0012364C" w:rsidRPr="0012364C" w:rsidRDefault="0012364C" w:rsidP="0012364C">
      <w:pPr>
        <w:rPr>
          <w:rFonts w:ascii="Calibri" w:hAnsi="Calibri" w:cs="Calibri"/>
          <w:b/>
          <w:iCs/>
          <w:sz w:val="24"/>
          <w:szCs w:val="24"/>
        </w:rPr>
      </w:pPr>
    </w:p>
    <w:p w14:paraId="5F086F47" w14:textId="5D752ACE" w:rsidR="00460BBB" w:rsidRDefault="00652FF1" w:rsidP="00460BBB">
      <w:pPr>
        <w:tabs>
          <w:tab w:val="left" w:pos="900"/>
        </w:tabs>
        <w:spacing w:after="120" w:line="276" w:lineRule="auto"/>
        <w:jc w:val="both"/>
        <w:rPr>
          <w:rFonts w:ascii="Calibri" w:hAnsi="Calibri" w:cs="Calibri"/>
          <w:iCs/>
          <w:sz w:val="22"/>
          <w:szCs w:val="22"/>
        </w:rPr>
      </w:pPr>
      <w:r>
        <w:rPr>
          <w:rFonts w:ascii="Calibri" w:hAnsi="Calibri" w:cs="Calibri"/>
          <w:iCs/>
          <w:sz w:val="22"/>
          <w:szCs w:val="22"/>
        </w:rPr>
        <w:t xml:space="preserve">A Subcommittee of the MSRC Technical Advisory Committee (MSRC-TAC) will evaluate each </w:t>
      </w:r>
      <w:r w:rsidR="00C86784">
        <w:rPr>
          <w:rFonts w:ascii="Calibri" w:hAnsi="Calibri" w:cs="Calibri"/>
          <w:iCs/>
          <w:sz w:val="22"/>
          <w:szCs w:val="22"/>
        </w:rPr>
        <w:t xml:space="preserve">application </w:t>
      </w:r>
      <w:r>
        <w:rPr>
          <w:rFonts w:ascii="Calibri" w:hAnsi="Calibri" w:cs="Calibri"/>
          <w:iCs/>
          <w:sz w:val="22"/>
          <w:szCs w:val="22"/>
        </w:rPr>
        <w:t>received for conformance to Program requirements</w:t>
      </w:r>
      <w:r w:rsidR="00460BBB">
        <w:rPr>
          <w:rFonts w:ascii="Calibri" w:hAnsi="Calibri" w:cs="Calibri"/>
          <w:iCs/>
          <w:sz w:val="22"/>
          <w:szCs w:val="22"/>
        </w:rPr>
        <w:t xml:space="preserve">.  The Subcommittee will make recommendations to the full MSRC-TAC, who will in turn advise the MSRC.  </w:t>
      </w:r>
      <w:r w:rsidR="00E35AAF">
        <w:rPr>
          <w:rFonts w:ascii="Calibri" w:hAnsi="Calibri" w:cs="Calibri"/>
          <w:iCs/>
          <w:sz w:val="22"/>
          <w:szCs w:val="22"/>
        </w:rPr>
        <w:t xml:space="preserve">Upon approval by the MSRC, a sole-source contract will be </w:t>
      </w:r>
      <w:r w:rsidR="00F0063A">
        <w:rPr>
          <w:rFonts w:ascii="Calibri" w:hAnsi="Calibri" w:cs="Calibri"/>
          <w:iCs/>
          <w:sz w:val="22"/>
          <w:szCs w:val="22"/>
        </w:rPr>
        <w:t>negotiated</w:t>
      </w:r>
      <w:r w:rsidR="00E35AAF">
        <w:rPr>
          <w:rFonts w:ascii="Calibri" w:hAnsi="Calibri" w:cs="Calibri"/>
          <w:iCs/>
          <w:sz w:val="22"/>
          <w:szCs w:val="22"/>
        </w:rPr>
        <w:t xml:space="preserve"> between the </w:t>
      </w:r>
      <w:r w:rsidR="00575D26">
        <w:rPr>
          <w:rFonts w:ascii="Calibri" w:hAnsi="Calibri" w:cs="Calibri"/>
          <w:iCs/>
          <w:sz w:val="22"/>
          <w:szCs w:val="22"/>
        </w:rPr>
        <w:t>SC</w:t>
      </w:r>
      <w:r w:rsidR="00E35AAF">
        <w:rPr>
          <w:rFonts w:ascii="Calibri" w:hAnsi="Calibri" w:cs="Calibri"/>
          <w:iCs/>
          <w:sz w:val="22"/>
          <w:szCs w:val="22"/>
        </w:rPr>
        <w:t xml:space="preserve">AQMD on behalf of the MSRC and each </w:t>
      </w:r>
      <w:r w:rsidR="00C86784">
        <w:rPr>
          <w:rFonts w:ascii="Calibri" w:hAnsi="Calibri" w:cs="Calibri"/>
          <w:iCs/>
          <w:sz w:val="22"/>
          <w:szCs w:val="22"/>
        </w:rPr>
        <w:t>participating city, county, and JPA</w:t>
      </w:r>
      <w:r w:rsidR="00E35AAF">
        <w:rPr>
          <w:rFonts w:ascii="Calibri" w:hAnsi="Calibri" w:cs="Calibri"/>
          <w:iCs/>
          <w:sz w:val="22"/>
          <w:szCs w:val="22"/>
        </w:rPr>
        <w:t xml:space="preserve">.  </w:t>
      </w:r>
      <w:r w:rsidR="00C86784">
        <w:rPr>
          <w:rFonts w:ascii="Calibri" w:hAnsi="Calibri" w:cs="Calibri"/>
          <w:iCs/>
          <w:sz w:val="22"/>
          <w:szCs w:val="22"/>
        </w:rPr>
        <w:t>Applications</w:t>
      </w:r>
      <w:r w:rsidR="00E35AAF">
        <w:rPr>
          <w:rFonts w:ascii="Calibri" w:hAnsi="Calibri" w:cs="Calibri"/>
          <w:iCs/>
          <w:sz w:val="22"/>
          <w:szCs w:val="22"/>
        </w:rPr>
        <w:t xml:space="preserve"> will be evaluated as received.</w:t>
      </w:r>
    </w:p>
    <w:p w14:paraId="3231BE9D" w14:textId="77777777" w:rsidR="00C86784" w:rsidRDefault="00C86784" w:rsidP="00C86784">
      <w:pPr>
        <w:tabs>
          <w:tab w:val="left" w:pos="900"/>
        </w:tabs>
        <w:spacing w:after="120" w:line="276" w:lineRule="auto"/>
        <w:jc w:val="both"/>
        <w:rPr>
          <w:rFonts w:ascii="Calibri" w:hAnsi="Calibri" w:cs="Calibri"/>
          <w:iCs/>
          <w:sz w:val="22"/>
          <w:szCs w:val="22"/>
        </w:rPr>
      </w:pPr>
      <w:r>
        <w:rPr>
          <w:rFonts w:ascii="Calibri" w:hAnsi="Calibri" w:cs="Calibri"/>
          <w:iCs/>
          <w:sz w:val="22"/>
          <w:szCs w:val="22"/>
        </w:rPr>
        <w:t>If you have any questions regarding this funding opportunity or this Program Opportunity Notice and Invitation to Negotiate, please contact one of the MSRC staff members listed below:</w:t>
      </w:r>
    </w:p>
    <w:p w14:paraId="396A6C0C" w14:textId="77777777" w:rsidR="00C86784" w:rsidRDefault="00C86784" w:rsidP="00C86784">
      <w:pPr>
        <w:keepNext/>
        <w:spacing w:line="276" w:lineRule="auto"/>
        <w:jc w:val="both"/>
        <w:rPr>
          <w:rFonts w:ascii="Calibri" w:hAnsi="Calibri" w:cs="Calibri"/>
          <w:iCs/>
          <w:sz w:val="22"/>
          <w:szCs w:val="22"/>
        </w:rPr>
        <w:sectPr w:rsidR="00C86784" w:rsidSect="002631A3">
          <w:headerReference w:type="even" r:id="rId17"/>
          <w:headerReference w:type="default" r:id="rId18"/>
          <w:headerReference w:type="first" r:id="rId19"/>
          <w:footnotePr>
            <w:numRestart w:val="eachSect"/>
          </w:footnotePr>
          <w:type w:val="continuous"/>
          <w:pgSz w:w="12240" w:h="15840"/>
          <w:pgMar w:top="1152" w:right="1152" w:bottom="1152" w:left="1152" w:header="720" w:footer="432" w:gutter="0"/>
          <w:pgNumType w:start="0"/>
          <w:cols w:space="720"/>
        </w:sectPr>
      </w:pPr>
    </w:p>
    <w:p w14:paraId="42BFC820" w14:textId="77777777" w:rsidR="00C86784" w:rsidRDefault="00C86784" w:rsidP="00C86784">
      <w:pPr>
        <w:keepNext/>
        <w:spacing w:line="276" w:lineRule="auto"/>
        <w:ind w:left="1440"/>
        <w:jc w:val="both"/>
        <w:rPr>
          <w:rFonts w:ascii="Calibri" w:hAnsi="Calibri" w:cs="Calibri"/>
          <w:iCs/>
          <w:sz w:val="22"/>
          <w:szCs w:val="22"/>
        </w:rPr>
      </w:pPr>
      <w:r>
        <w:rPr>
          <w:rFonts w:ascii="Calibri" w:hAnsi="Calibri" w:cs="Calibri"/>
          <w:iCs/>
          <w:sz w:val="22"/>
          <w:szCs w:val="22"/>
        </w:rPr>
        <w:t xml:space="preserve">Cynthia Ravenstein </w:t>
      </w:r>
    </w:p>
    <w:p w14:paraId="526D3D34" w14:textId="612C951C" w:rsidR="00C86784" w:rsidRDefault="00C94149" w:rsidP="00C86784">
      <w:pPr>
        <w:keepNext/>
        <w:spacing w:line="276" w:lineRule="auto"/>
        <w:ind w:left="1440"/>
        <w:jc w:val="both"/>
        <w:rPr>
          <w:rFonts w:ascii="Calibri" w:hAnsi="Calibri" w:cs="Calibri"/>
          <w:iCs/>
          <w:sz w:val="22"/>
          <w:szCs w:val="22"/>
        </w:rPr>
      </w:pPr>
      <w:hyperlink r:id="rId20" w:history="1">
        <w:r w:rsidR="00F0063A" w:rsidRPr="00004D40">
          <w:rPr>
            <w:rStyle w:val="Hyperlink"/>
            <w:rFonts w:ascii="Calibri" w:hAnsi="Calibri" w:cs="Calibri"/>
            <w:iCs/>
            <w:sz w:val="22"/>
            <w:szCs w:val="22"/>
          </w:rPr>
          <w:t>Cravenstein@aqmd.gov</w:t>
        </w:r>
      </w:hyperlink>
    </w:p>
    <w:p w14:paraId="43D1DBF7" w14:textId="77777777" w:rsidR="00C86784" w:rsidRDefault="00C86784" w:rsidP="00C86784">
      <w:pPr>
        <w:spacing w:line="276" w:lineRule="auto"/>
        <w:ind w:left="1440"/>
        <w:jc w:val="both"/>
        <w:rPr>
          <w:rFonts w:ascii="Calibri" w:hAnsi="Calibri" w:cs="Calibri"/>
          <w:iCs/>
          <w:sz w:val="22"/>
          <w:szCs w:val="22"/>
        </w:rPr>
      </w:pPr>
      <w:r>
        <w:rPr>
          <w:rFonts w:ascii="Calibri" w:hAnsi="Calibri" w:cs="Calibri"/>
          <w:iCs/>
          <w:sz w:val="22"/>
          <w:szCs w:val="22"/>
        </w:rPr>
        <w:t>(909) 396-3269</w:t>
      </w:r>
    </w:p>
    <w:p w14:paraId="64F07808" w14:textId="77777777" w:rsidR="00C86784" w:rsidRDefault="00C86784" w:rsidP="00C86784">
      <w:pPr>
        <w:tabs>
          <w:tab w:val="left" w:pos="0"/>
        </w:tabs>
        <w:spacing w:line="276" w:lineRule="auto"/>
        <w:jc w:val="both"/>
        <w:rPr>
          <w:rFonts w:ascii="Calibri" w:hAnsi="Calibri" w:cs="Calibri"/>
          <w:iCs/>
          <w:sz w:val="22"/>
          <w:szCs w:val="22"/>
        </w:rPr>
      </w:pPr>
      <w:r>
        <w:rPr>
          <w:rFonts w:ascii="Calibri" w:hAnsi="Calibri" w:cs="Calibri"/>
          <w:iCs/>
          <w:sz w:val="22"/>
          <w:szCs w:val="22"/>
        </w:rPr>
        <w:t>Ray Gorski</w:t>
      </w:r>
    </w:p>
    <w:p w14:paraId="7839BAEC" w14:textId="77777777" w:rsidR="00C86784" w:rsidRDefault="00C94149" w:rsidP="00C86784">
      <w:pPr>
        <w:tabs>
          <w:tab w:val="left" w:pos="0"/>
        </w:tabs>
        <w:spacing w:line="276" w:lineRule="auto"/>
        <w:jc w:val="both"/>
        <w:rPr>
          <w:rFonts w:ascii="Calibri" w:hAnsi="Calibri" w:cs="Calibri"/>
          <w:iCs/>
          <w:sz w:val="22"/>
          <w:szCs w:val="22"/>
        </w:rPr>
      </w:pPr>
      <w:hyperlink r:id="rId21" w:history="1">
        <w:r w:rsidR="00C86784" w:rsidRPr="003A12DA">
          <w:rPr>
            <w:rStyle w:val="Hyperlink"/>
            <w:rFonts w:ascii="Calibri" w:hAnsi="Calibri" w:cs="Calibri"/>
            <w:iCs/>
            <w:sz w:val="22"/>
            <w:szCs w:val="22"/>
          </w:rPr>
          <w:t>rgorski@aqmd.gov</w:t>
        </w:r>
      </w:hyperlink>
    </w:p>
    <w:p w14:paraId="59C4DEC7" w14:textId="77777777" w:rsidR="00C86784" w:rsidRDefault="00C86784" w:rsidP="00C86784">
      <w:pPr>
        <w:tabs>
          <w:tab w:val="left" w:pos="0"/>
        </w:tabs>
        <w:spacing w:line="276" w:lineRule="auto"/>
        <w:jc w:val="both"/>
        <w:rPr>
          <w:rFonts w:ascii="Calibri" w:hAnsi="Calibri" w:cs="Calibri"/>
          <w:iCs/>
          <w:sz w:val="22"/>
          <w:szCs w:val="22"/>
        </w:rPr>
      </w:pPr>
      <w:r>
        <w:rPr>
          <w:rFonts w:ascii="Calibri" w:hAnsi="Calibri" w:cs="Calibri"/>
          <w:iCs/>
          <w:sz w:val="22"/>
          <w:szCs w:val="22"/>
        </w:rPr>
        <w:t>(909) 396-2479</w:t>
      </w:r>
    </w:p>
    <w:p w14:paraId="4B3A0500" w14:textId="77777777" w:rsidR="00C86784" w:rsidRDefault="00C86784" w:rsidP="00460BBB">
      <w:pPr>
        <w:tabs>
          <w:tab w:val="left" w:pos="900"/>
        </w:tabs>
        <w:spacing w:after="120" w:line="276" w:lineRule="auto"/>
        <w:jc w:val="both"/>
        <w:rPr>
          <w:rFonts w:ascii="Calibri" w:hAnsi="Calibri" w:cs="Calibri"/>
          <w:iCs/>
          <w:sz w:val="22"/>
          <w:szCs w:val="22"/>
        </w:rPr>
        <w:sectPr w:rsidR="00C86784" w:rsidSect="00C86784">
          <w:footnotePr>
            <w:numRestart w:val="eachSect"/>
          </w:footnotePr>
          <w:type w:val="continuous"/>
          <w:pgSz w:w="12240" w:h="15840"/>
          <w:pgMar w:top="1152" w:right="1152" w:bottom="1152" w:left="1152" w:header="720" w:footer="432" w:gutter="0"/>
          <w:pgNumType w:start="0"/>
          <w:cols w:num="2" w:space="720"/>
        </w:sectPr>
      </w:pPr>
    </w:p>
    <w:p w14:paraId="36FD65A8" w14:textId="66F47504" w:rsidR="00C86784" w:rsidRPr="00460BBB" w:rsidRDefault="00C86784" w:rsidP="00460BBB">
      <w:pPr>
        <w:tabs>
          <w:tab w:val="left" w:pos="900"/>
        </w:tabs>
        <w:spacing w:after="120" w:line="276" w:lineRule="auto"/>
        <w:jc w:val="both"/>
        <w:rPr>
          <w:rFonts w:ascii="Calibri" w:hAnsi="Calibri" w:cs="Calibri"/>
          <w:iCs/>
          <w:sz w:val="22"/>
          <w:szCs w:val="22"/>
        </w:rPr>
      </w:pPr>
    </w:p>
    <w:sectPr w:rsidR="00C86784" w:rsidRPr="00460BBB" w:rsidSect="002631A3">
      <w:footnotePr>
        <w:numRestart w:val="eachSect"/>
      </w:footnotePr>
      <w:type w:val="continuous"/>
      <w:pgSz w:w="12240" w:h="15840"/>
      <w:pgMar w:top="1152" w:right="1152" w:bottom="1152" w:left="1152" w:header="720" w:footer="432"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8B6B6" w14:textId="77777777" w:rsidR="008610E8" w:rsidRDefault="008610E8">
      <w:r>
        <w:separator/>
      </w:r>
    </w:p>
  </w:endnote>
  <w:endnote w:type="continuationSeparator" w:id="0">
    <w:p w14:paraId="40C3A11F" w14:textId="77777777" w:rsidR="008610E8" w:rsidRDefault="0086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EBD8E" w14:textId="77777777" w:rsidR="008610E8" w:rsidRDefault="008610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3AA9D5" w14:textId="77777777" w:rsidR="008610E8" w:rsidRDefault="008610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0704" w14:textId="77777777" w:rsidR="008610E8" w:rsidRDefault="008610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94149">
      <w:rPr>
        <w:rStyle w:val="PageNumber"/>
        <w:noProof/>
      </w:rPr>
      <w:t>7</w:t>
    </w:r>
    <w:r>
      <w:rPr>
        <w:rStyle w:val="PageNumber"/>
      </w:rPr>
      <w:fldChar w:fldCharType="end"/>
    </w:r>
  </w:p>
  <w:p w14:paraId="48A30F87" w14:textId="77777777" w:rsidR="008610E8" w:rsidRDefault="008610E8">
    <w:pPr>
      <w:pStyle w:val="Footer"/>
      <w:rPr>
        <w:sz w:val="18"/>
      </w:rPr>
    </w:pPr>
  </w:p>
  <w:p w14:paraId="3297772D" w14:textId="77777777" w:rsidR="008610E8" w:rsidRDefault="008610E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050A9" w14:textId="77777777" w:rsidR="008610E8" w:rsidRDefault="008610E8">
    <w:pPr>
      <w:pStyle w:val="Footer"/>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7E10C" w14:textId="77777777" w:rsidR="008610E8" w:rsidRDefault="008610E8">
      <w:r>
        <w:separator/>
      </w:r>
    </w:p>
  </w:footnote>
  <w:footnote w:type="continuationSeparator" w:id="0">
    <w:p w14:paraId="575EE264" w14:textId="77777777" w:rsidR="008610E8" w:rsidRDefault="008610E8">
      <w:r>
        <w:continuationSeparator/>
      </w:r>
    </w:p>
  </w:footnote>
  <w:footnote w:id="1">
    <w:p w14:paraId="04F280A1" w14:textId="0697D0A5" w:rsidR="0088601C" w:rsidRDefault="0088601C">
      <w:pPr>
        <w:pStyle w:val="FootnoteText"/>
      </w:pPr>
      <w:r>
        <w:rPr>
          <w:rStyle w:val="FootnoteReference"/>
        </w:rPr>
        <w:footnoteRef/>
      </w:r>
      <w:r>
        <w:t xml:space="preserve"> </w:t>
      </w:r>
      <w:r w:rsidRPr="0088601C">
        <w:rPr>
          <w:rFonts w:ascii="Calibri" w:hAnsi="Calibri"/>
        </w:rPr>
        <w:t>Purchase price after any manufacturer</w:t>
      </w:r>
      <w:r w:rsidR="00D90DFE">
        <w:rPr>
          <w:rFonts w:ascii="Calibri" w:hAnsi="Calibri"/>
        </w:rPr>
        <w:t>, federal</w:t>
      </w:r>
      <w:r w:rsidRPr="0088601C">
        <w:rPr>
          <w:rFonts w:ascii="Calibri" w:hAnsi="Calibri"/>
        </w:rPr>
        <w:t>, and State rebates</w:t>
      </w:r>
      <w:r w:rsidR="00D90DFE">
        <w:rPr>
          <w:rFonts w:ascii="Calibri" w:hAnsi="Calibri"/>
        </w:rPr>
        <w:t xml:space="preserve"> and incentives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155D9" w14:textId="788AF8D5" w:rsidR="008610E8" w:rsidRDefault="008610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AF356" w14:textId="0678F859" w:rsidR="008610E8" w:rsidRDefault="008610E8" w:rsidP="00DB4A76">
    <w:pPr>
      <w:pStyle w:val="Header"/>
      <w:jc w:val="right"/>
      <w:rPr>
        <w:rFonts w:ascii="Arial" w:hAnsi="Arial" w:cs="Arial"/>
        <w:iCs/>
        <w:sz w:val="16"/>
      </w:rPr>
    </w:pPr>
    <w:r>
      <w:rPr>
        <w:rFonts w:ascii="Arial" w:hAnsi="Arial" w:cs="Arial"/>
        <w:iCs/>
        <w:sz w:val="16"/>
      </w:rPr>
      <w:t xml:space="preserve">MSRC </w:t>
    </w:r>
    <w:r>
      <w:rPr>
        <w:rFonts w:ascii="Arial" w:hAnsi="Arial" w:cs="Arial"/>
        <w:b/>
        <w:bCs/>
        <w:iCs/>
        <w:sz w:val="16"/>
      </w:rPr>
      <w:t>Clean Transportation Funding</w:t>
    </w:r>
    <w:r>
      <w:rPr>
        <w:rFonts w:ascii="Arial" w:hAnsi="Arial" w:cs="Arial"/>
        <w:iCs/>
        <w:sz w:val="16"/>
      </w:rPr>
      <w:t>™</w:t>
    </w:r>
  </w:p>
  <w:p w14:paraId="31F625F3" w14:textId="77777777" w:rsidR="008610E8" w:rsidRDefault="008610E8" w:rsidP="00DB4A76">
    <w:pPr>
      <w:pStyle w:val="Header"/>
      <w:jc w:val="right"/>
      <w:rPr>
        <w:rFonts w:ascii="Arial" w:hAnsi="Arial" w:cs="Arial"/>
        <w:iCs/>
        <w:sz w:val="16"/>
      </w:rPr>
    </w:pPr>
    <w:r>
      <w:rPr>
        <w:rFonts w:ascii="Arial" w:hAnsi="Arial" w:cs="Arial"/>
        <w:iCs/>
        <w:sz w:val="16"/>
      </w:rPr>
      <w:t>Traffic Signal Coordination Partnership Program</w:t>
    </w:r>
  </w:p>
  <w:p w14:paraId="4B1AB0EC" w14:textId="77777777" w:rsidR="008610E8" w:rsidRDefault="008610E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7D9B4" w14:textId="23DD36C5" w:rsidR="008610E8" w:rsidRDefault="008610E8">
    <w:pPr>
      <w:pStyle w:val="Header"/>
      <w:jc w:val="center"/>
      <w:rPr>
        <w:b/>
        <w:sz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37A48" w14:textId="3A693222" w:rsidR="00C86784" w:rsidRDefault="00C8678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6B988" w14:textId="70B520FC" w:rsidR="00C86784" w:rsidRPr="00DB6F65" w:rsidRDefault="00C86784" w:rsidP="00D4597B">
    <w:pPr>
      <w:pStyle w:val="Header"/>
      <w:jc w:val="right"/>
      <w:rPr>
        <w:rFonts w:ascii="Arial" w:hAnsi="Arial" w:cs="Arial"/>
        <w:iCs/>
        <w:sz w:val="16"/>
      </w:rPr>
    </w:pPr>
    <w:r w:rsidRPr="00DB6F65">
      <w:rPr>
        <w:rFonts w:ascii="Arial" w:hAnsi="Arial" w:cs="Arial"/>
        <w:iCs/>
        <w:sz w:val="16"/>
      </w:rPr>
      <w:t xml:space="preserve">MSRC </w:t>
    </w:r>
    <w:r w:rsidRPr="004D13EF">
      <w:rPr>
        <w:rFonts w:ascii="Arial" w:hAnsi="Arial" w:cs="Arial"/>
        <w:b/>
        <w:bCs/>
        <w:iCs/>
        <w:sz w:val="16"/>
      </w:rPr>
      <w:t>Clean Transportation Funding™</w:t>
    </w:r>
  </w:p>
  <w:p w14:paraId="43886BC0" w14:textId="77777777" w:rsidR="00C86784" w:rsidRDefault="00C86784" w:rsidP="008D584E">
    <w:pPr>
      <w:pStyle w:val="Header"/>
      <w:jc w:val="right"/>
      <w:rPr>
        <w:rFonts w:ascii="Arial" w:hAnsi="Arial" w:cs="Arial"/>
        <w:iCs/>
        <w:sz w:val="16"/>
      </w:rPr>
    </w:pPr>
    <w:r>
      <w:rPr>
        <w:rFonts w:ascii="Arial" w:hAnsi="Arial" w:cs="Arial"/>
        <w:iCs/>
        <w:sz w:val="16"/>
      </w:rPr>
      <w:t xml:space="preserve">Local Government Partnership/AQMP Jumpstart </w:t>
    </w:r>
    <w:r w:rsidRPr="00DB6F65">
      <w:rPr>
        <w:rFonts w:ascii="Arial" w:hAnsi="Arial" w:cs="Arial"/>
        <w:iCs/>
        <w:sz w:val="16"/>
      </w:rPr>
      <w:t>Program</w:t>
    </w:r>
  </w:p>
  <w:p w14:paraId="639A7A51" w14:textId="77777777" w:rsidR="00C86784" w:rsidRPr="00DB6F65" w:rsidRDefault="00C86784" w:rsidP="008D584E">
    <w:pPr>
      <w:pStyle w:val="Header"/>
      <w:jc w:val="right"/>
      <w:rPr>
        <w:rFonts w:ascii="Arial" w:hAnsi="Arial" w:cs="Arial"/>
        <w:iCs/>
        <w:sz w:val="16"/>
      </w:rPr>
    </w:pPr>
    <w:r>
      <w:rPr>
        <w:rFonts w:ascii="Arial" w:hAnsi="Arial" w:cs="Arial"/>
        <w:iCs/>
        <w:sz w:val="16"/>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2D8A9" w14:textId="69DC1046" w:rsidR="00C86784" w:rsidRDefault="00C867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Letter"/>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0160779"/>
    <w:multiLevelType w:val="hybridMultilevel"/>
    <w:tmpl w:val="4AC491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3429C"/>
    <w:multiLevelType w:val="hybridMultilevel"/>
    <w:tmpl w:val="EC38D566"/>
    <w:lvl w:ilvl="0" w:tplc="6C52F65E">
      <w:start w:val="1"/>
      <w:numFmt w:val="bullet"/>
      <w:lvlText w:val=""/>
      <w:lvlJc w:val="left"/>
      <w:pPr>
        <w:tabs>
          <w:tab w:val="num" w:pos="1440"/>
        </w:tabs>
        <w:ind w:left="1440" w:hanging="360"/>
      </w:pPr>
      <w:rPr>
        <w:rFonts w:ascii="Wingdings" w:hAnsi="Wingdings" w:hint="default"/>
        <w:color w:val="auto"/>
        <w:sz w:val="20"/>
        <w:szCs w:val="20"/>
      </w:rPr>
    </w:lvl>
    <w:lvl w:ilvl="1" w:tplc="BBD8FCFE">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73DA8"/>
    <w:multiLevelType w:val="hybridMultilevel"/>
    <w:tmpl w:val="67188780"/>
    <w:lvl w:ilvl="0" w:tplc="08F02D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A6DE1"/>
    <w:multiLevelType w:val="hybridMultilevel"/>
    <w:tmpl w:val="3FD0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F4FD6"/>
    <w:multiLevelType w:val="singleLevel"/>
    <w:tmpl w:val="FCF25BB2"/>
    <w:lvl w:ilvl="0">
      <w:start w:val="2"/>
      <w:numFmt w:val="lowerLetter"/>
      <w:lvlText w:val="%1)"/>
      <w:lvlJc w:val="left"/>
      <w:pPr>
        <w:tabs>
          <w:tab w:val="num" w:pos="360"/>
        </w:tabs>
        <w:ind w:left="360" w:hanging="360"/>
      </w:pPr>
      <w:rPr>
        <w:b w:val="0"/>
        <w:i w:val="0"/>
      </w:rPr>
    </w:lvl>
  </w:abstractNum>
  <w:abstractNum w:abstractNumId="6" w15:restartNumberingAfterBreak="0">
    <w:nsid w:val="18471A89"/>
    <w:multiLevelType w:val="singleLevel"/>
    <w:tmpl w:val="5F443F22"/>
    <w:lvl w:ilvl="0">
      <w:start w:val="1"/>
      <w:numFmt w:val="decimal"/>
      <w:lvlText w:val="%1)"/>
      <w:lvlJc w:val="left"/>
      <w:pPr>
        <w:tabs>
          <w:tab w:val="num" w:pos="1080"/>
        </w:tabs>
        <w:ind w:left="1080" w:hanging="360"/>
      </w:pPr>
      <w:rPr>
        <w:rFonts w:hint="default"/>
      </w:rPr>
    </w:lvl>
  </w:abstractNum>
  <w:abstractNum w:abstractNumId="7" w15:restartNumberingAfterBreak="0">
    <w:nsid w:val="1C2A2C07"/>
    <w:multiLevelType w:val="hybridMultilevel"/>
    <w:tmpl w:val="96E6947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E535FD"/>
    <w:multiLevelType w:val="hybridMultilevel"/>
    <w:tmpl w:val="C6F2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B4D5A"/>
    <w:multiLevelType w:val="hybridMultilevel"/>
    <w:tmpl w:val="7242D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C45BDA"/>
    <w:multiLevelType w:val="hybridMultilevel"/>
    <w:tmpl w:val="1F9AB7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2D72930"/>
    <w:multiLevelType w:val="hybridMultilevel"/>
    <w:tmpl w:val="A918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3364B"/>
    <w:multiLevelType w:val="hybridMultilevel"/>
    <w:tmpl w:val="124AFE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4199F"/>
    <w:multiLevelType w:val="singleLevel"/>
    <w:tmpl w:val="2C0E5BB2"/>
    <w:lvl w:ilvl="0">
      <w:start w:val="1"/>
      <w:numFmt w:val="decimal"/>
      <w:lvlText w:val="%1."/>
      <w:lvlJc w:val="left"/>
      <w:pPr>
        <w:tabs>
          <w:tab w:val="num" w:pos="360"/>
        </w:tabs>
        <w:ind w:left="360" w:hanging="360"/>
      </w:pPr>
      <w:rPr>
        <w:b w:val="0"/>
        <w:i w:val="0"/>
      </w:rPr>
    </w:lvl>
  </w:abstractNum>
  <w:abstractNum w:abstractNumId="14" w15:restartNumberingAfterBreak="0">
    <w:nsid w:val="511C6B3B"/>
    <w:multiLevelType w:val="hybridMultilevel"/>
    <w:tmpl w:val="66AE7FFC"/>
    <w:lvl w:ilvl="0" w:tplc="08F02D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B21AA5"/>
    <w:multiLevelType w:val="hybridMultilevel"/>
    <w:tmpl w:val="A1EA232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951527F"/>
    <w:multiLevelType w:val="hybridMultilevel"/>
    <w:tmpl w:val="656410F0"/>
    <w:lvl w:ilvl="0" w:tplc="92F2EA1A">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D90836"/>
    <w:multiLevelType w:val="hybridMultilevel"/>
    <w:tmpl w:val="7FE2805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F840BF0"/>
    <w:multiLevelType w:val="hybridMultilevel"/>
    <w:tmpl w:val="60262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1C67D0"/>
    <w:multiLevelType w:val="hybridMultilevel"/>
    <w:tmpl w:val="D5F470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BC1788"/>
    <w:multiLevelType w:val="hybridMultilevel"/>
    <w:tmpl w:val="FC4CB086"/>
    <w:lvl w:ilvl="0" w:tplc="04090005">
      <w:start w:val="1"/>
      <w:numFmt w:val="bullet"/>
      <w:lvlText w:val=""/>
      <w:lvlJc w:val="left"/>
      <w:pPr>
        <w:tabs>
          <w:tab w:val="num" w:pos="1080"/>
        </w:tabs>
        <w:ind w:left="1080" w:hanging="360"/>
      </w:pPr>
      <w:rPr>
        <w:rFonts w:ascii="Wingdings" w:hAnsi="Wingdings" w:hint="default"/>
        <w:b w:val="0"/>
      </w:rPr>
    </w:lvl>
    <w:lvl w:ilvl="1" w:tplc="04090005">
      <w:start w:val="1"/>
      <w:numFmt w:val="bullet"/>
      <w:lvlText w:val=""/>
      <w:lvlJc w:val="left"/>
      <w:pPr>
        <w:tabs>
          <w:tab w:val="num" w:pos="1440"/>
        </w:tabs>
        <w:ind w:left="1440" w:hanging="360"/>
      </w:pPr>
      <w:rPr>
        <w:rFonts w:ascii="Wingdings" w:hAnsi="Wingding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712AD2"/>
    <w:multiLevelType w:val="hybridMultilevel"/>
    <w:tmpl w:val="F9606A6A"/>
    <w:lvl w:ilvl="0" w:tplc="04090005">
      <w:start w:val="1"/>
      <w:numFmt w:val="bullet"/>
      <w:lvlText w:val=""/>
      <w:lvlJc w:val="left"/>
      <w:pPr>
        <w:tabs>
          <w:tab w:val="num" w:pos="1080"/>
        </w:tabs>
        <w:ind w:left="1080" w:hanging="360"/>
      </w:pPr>
      <w:rPr>
        <w:rFonts w:ascii="Wingdings" w:hAnsi="Wingdings" w:hint="default"/>
        <w:b w:val="0"/>
      </w:rPr>
    </w:lvl>
    <w:lvl w:ilvl="1" w:tplc="04090001">
      <w:start w:val="1"/>
      <w:numFmt w:val="bullet"/>
      <w:lvlText w:val=""/>
      <w:lvlJc w:val="left"/>
      <w:pPr>
        <w:ind w:left="72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A05D1E"/>
    <w:multiLevelType w:val="hybridMultilevel"/>
    <w:tmpl w:val="413CF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0F7282"/>
    <w:multiLevelType w:val="hybridMultilevel"/>
    <w:tmpl w:val="61020ED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EF04A8F"/>
    <w:multiLevelType w:val="hybridMultilevel"/>
    <w:tmpl w:val="16D425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3C7ED8"/>
    <w:multiLevelType w:val="hybridMultilevel"/>
    <w:tmpl w:val="F322FA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33E5582"/>
    <w:multiLevelType w:val="hybridMultilevel"/>
    <w:tmpl w:val="5176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D4C1BB5"/>
    <w:multiLevelType w:val="hybridMultilevel"/>
    <w:tmpl w:val="457E7B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F6B0CE9"/>
    <w:multiLevelType w:val="hybridMultilevel"/>
    <w:tmpl w:val="DD58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7"/>
  </w:num>
  <w:num w:numId="4">
    <w:abstractNumId w:val="2"/>
  </w:num>
  <w:num w:numId="5">
    <w:abstractNumId w:val="20"/>
  </w:num>
  <w:num w:numId="6">
    <w:abstractNumId w:val="8"/>
  </w:num>
  <w:num w:numId="7">
    <w:abstractNumId w:val="1"/>
  </w:num>
  <w:num w:numId="8">
    <w:abstractNumId w:val="11"/>
  </w:num>
  <w:num w:numId="9">
    <w:abstractNumId w:val="3"/>
  </w:num>
  <w:num w:numId="10">
    <w:abstractNumId w:val="16"/>
  </w:num>
  <w:num w:numId="11">
    <w:abstractNumId w:val="15"/>
  </w:num>
  <w:num w:numId="12">
    <w:abstractNumId w:val="23"/>
  </w:num>
  <w:num w:numId="13">
    <w:abstractNumId w:val="27"/>
  </w:num>
  <w:num w:numId="14">
    <w:abstractNumId w:val="4"/>
  </w:num>
  <w:num w:numId="15">
    <w:abstractNumId w:val="28"/>
  </w:num>
  <w:num w:numId="16">
    <w:abstractNumId w:val="19"/>
  </w:num>
  <w:num w:numId="17">
    <w:abstractNumId w:val="18"/>
  </w:num>
  <w:num w:numId="18">
    <w:abstractNumId w:val="9"/>
  </w:num>
  <w:num w:numId="19">
    <w:abstractNumId w:val="21"/>
  </w:num>
  <w:num w:numId="20">
    <w:abstractNumId w:val="25"/>
  </w:num>
  <w:num w:numId="21">
    <w:abstractNumId w:val="17"/>
  </w:num>
  <w:num w:numId="22">
    <w:abstractNumId w:val="26"/>
  </w:num>
  <w:num w:numId="23">
    <w:abstractNumId w:val="10"/>
  </w:num>
  <w:num w:numId="24">
    <w:abstractNumId w:val="24"/>
  </w:num>
  <w:num w:numId="25">
    <w:abstractNumId w:val="22"/>
  </w:num>
  <w:num w:numId="26">
    <w:abstractNumId w:val="14"/>
  </w:num>
  <w:num w:numId="27">
    <w:abstractNumId w:val="5"/>
  </w:num>
  <w:num w:numId="28">
    <w:abstractNumId w:val="6"/>
  </w:num>
  <w:num w:numId="2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5C6"/>
    <w:rsid w:val="00000079"/>
    <w:rsid w:val="00000908"/>
    <w:rsid w:val="00000AFA"/>
    <w:rsid w:val="00000B5C"/>
    <w:rsid w:val="00001688"/>
    <w:rsid w:val="00001B88"/>
    <w:rsid w:val="00001FBC"/>
    <w:rsid w:val="000021AB"/>
    <w:rsid w:val="000026B4"/>
    <w:rsid w:val="0000431A"/>
    <w:rsid w:val="000132F0"/>
    <w:rsid w:val="0001438A"/>
    <w:rsid w:val="00016007"/>
    <w:rsid w:val="0001633F"/>
    <w:rsid w:val="000209E9"/>
    <w:rsid w:val="00025AAD"/>
    <w:rsid w:val="00027756"/>
    <w:rsid w:val="00030407"/>
    <w:rsid w:val="00031217"/>
    <w:rsid w:val="00031AE0"/>
    <w:rsid w:val="000328F4"/>
    <w:rsid w:val="000348BB"/>
    <w:rsid w:val="000353A4"/>
    <w:rsid w:val="000355D2"/>
    <w:rsid w:val="00036549"/>
    <w:rsid w:val="000377D0"/>
    <w:rsid w:val="00037AC2"/>
    <w:rsid w:val="0004113C"/>
    <w:rsid w:val="000416D8"/>
    <w:rsid w:val="00046913"/>
    <w:rsid w:val="000607C8"/>
    <w:rsid w:val="00060C05"/>
    <w:rsid w:val="00060F3C"/>
    <w:rsid w:val="00062743"/>
    <w:rsid w:val="00063719"/>
    <w:rsid w:val="00063C66"/>
    <w:rsid w:val="0006657D"/>
    <w:rsid w:val="00067077"/>
    <w:rsid w:val="0007012E"/>
    <w:rsid w:val="000737A2"/>
    <w:rsid w:val="000737F9"/>
    <w:rsid w:val="00076767"/>
    <w:rsid w:val="00080C42"/>
    <w:rsid w:val="00083DB4"/>
    <w:rsid w:val="00086104"/>
    <w:rsid w:val="00086300"/>
    <w:rsid w:val="00087293"/>
    <w:rsid w:val="000911A7"/>
    <w:rsid w:val="000A1E54"/>
    <w:rsid w:val="000A539F"/>
    <w:rsid w:val="000A669A"/>
    <w:rsid w:val="000B4524"/>
    <w:rsid w:val="000B7E34"/>
    <w:rsid w:val="000C0777"/>
    <w:rsid w:val="000C2289"/>
    <w:rsid w:val="000C37A6"/>
    <w:rsid w:val="000C656E"/>
    <w:rsid w:val="000C6E36"/>
    <w:rsid w:val="000C74E1"/>
    <w:rsid w:val="000D190A"/>
    <w:rsid w:val="000D22FE"/>
    <w:rsid w:val="000D3259"/>
    <w:rsid w:val="000D53A5"/>
    <w:rsid w:val="000D6345"/>
    <w:rsid w:val="000D6D9B"/>
    <w:rsid w:val="000D7994"/>
    <w:rsid w:val="000E1200"/>
    <w:rsid w:val="000E1919"/>
    <w:rsid w:val="000E2B35"/>
    <w:rsid w:val="000E4FD7"/>
    <w:rsid w:val="000E67A8"/>
    <w:rsid w:val="000E69A9"/>
    <w:rsid w:val="000F08BF"/>
    <w:rsid w:val="000F17C1"/>
    <w:rsid w:val="000F2594"/>
    <w:rsid w:val="000F3F05"/>
    <w:rsid w:val="000F43CE"/>
    <w:rsid w:val="000F4F8B"/>
    <w:rsid w:val="000F5446"/>
    <w:rsid w:val="000F71F9"/>
    <w:rsid w:val="00101BD3"/>
    <w:rsid w:val="00103369"/>
    <w:rsid w:val="00103DC1"/>
    <w:rsid w:val="00104706"/>
    <w:rsid w:val="001076FE"/>
    <w:rsid w:val="001100EA"/>
    <w:rsid w:val="00110E30"/>
    <w:rsid w:val="001126F3"/>
    <w:rsid w:val="0011520F"/>
    <w:rsid w:val="00120A5A"/>
    <w:rsid w:val="00120B69"/>
    <w:rsid w:val="00120BE6"/>
    <w:rsid w:val="0012112E"/>
    <w:rsid w:val="00122107"/>
    <w:rsid w:val="00123154"/>
    <w:rsid w:val="00123271"/>
    <w:rsid w:val="001235AA"/>
    <w:rsid w:val="0012364C"/>
    <w:rsid w:val="0012416E"/>
    <w:rsid w:val="0012421E"/>
    <w:rsid w:val="001248E5"/>
    <w:rsid w:val="00131AC1"/>
    <w:rsid w:val="00131F49"/>
    <w:rsid w:val="001331D0"/>
    <w:rsid w:val="00135B2C"/>
    <w:rsid w:val="00137AFA"/>
    <w:rsid w:val="00143E52"/>
    <w:rsid w:val="00144862"/>
    <w:rsid w:val="00145823"/>
    <w:rsid w:val="00146187"/>
    <w:rsid w:val="00146306"/>
    <w:rsid w:val="00147070"/>
    <w:rsid w:val="001475F9"/>
    <w:rsid w:val="0015074E"/>
    <w:rsid w:val="00151260"/>
    <w:rsid w:val="00153DDB"/>
    <w:rsid w:val="00154FB9"/>
    <w:rsid w:val="001551DE"/>
    <w:rsid w:val="0015692C"/>
    <w:rsid w:val="00156AAC"/>
    <w:rsid w:val="001626EC"/>
    <w:rsid w:val="00165FFA"/>
    <w:rsid w:val="001665C8"/>
    <w:rsid w:val="00166664"/>
    <w:rsid w:val="00166FEC"/>
    <w:rsid w:val="00170547"/>
    <w:rsid w:val="0017128A"/>
    <w:rsid w:val="00171CCE"/>
    <w:rsid w:val="001723FE"/>
    <w:rsid w:val="00176474"/>
    <w:rsid w:val="00177201"/>
    <w:rsid w:val="00181187"/>
    <w:rsid w:val="00181A0D"/>
    <w:rsid w:val="00181E31"/>
    <w:rsid w:val="00182F79"/>
    <w:rsid w:val="00183151"/>
    <w:rsid w:val="00183359"/>
    <w:rsid w:val="00185515"/>
    <w:rsid w:val="0018552A"/>
    <w:rsid w:val="00185A38"/>
    <w:rsid w:val="00185C4E"/>
    <w:rsid w:val="001865AC"/>
    <w:rsid w:val="001868A3"/>
    <w:rsid w:val="001869E9"/>
    <w:rsid w:val="00187534"/>
    <w:rsid w:val="00187C3E"/>
    <w:rsid w:val="00191E34"/>
    <w:rsid w:val="0019698A"/>
    <w:rsid w:val="001A0D90"/>
    <w:rsid w:val="001A0EEE"/>
    <w:rsid w:val="001A119E"/>
    <w:rsid w:val="001A1574"/>
    <w:rsid w:val="001A1713"/>
    <w:rsid w:val="001A256C"/>
    <w:rsid w:val="001A3FDA"/>
    <w:rsid w:val="001A586A"/>
    <w:rsid w:val="001A5A1E"/>
    <w:rsid w:val="001A64D6"/>
    <w:rsid w:val="001B192C"/>
    <w:rsid w:val="001B1CC4"/>
    <w:rsid w:val="001B2158"/>
    <w:rsid w:val="001B378F"/>
    <w:rsid w:val="001B3ED1"/>
    <w:rsid w:val="001B4536"/>
    <w:rsid w:val="001B7AB4"/>
    <w:rsid w:val="001C051C"/>
    <w:rsid w:val="001C2938"/>
    <w:rsid w:val="001C3360"/>
    <w:rsid w:val="001C42A7"/>
    <w:rsid w:val="001C5FE5"/>
    <w:rsid w:val="001D0B74"/>
    <w:rsid w:val="001D2851"/>
    <w:rsid w:val="001D3392"/>
    <w:rsid w:val="001E3321"/>
    <w:rsid w:val="001E3783"/>
    <w:rsid w:val="001E56F3"/>
    <w:rsid w:val="001E67DA"/>
    <w:rsid w:val="001F0325"/>
    <w:rsid w:val="001F1049"/>
    <w:rsid w:val="001F2C6E"/>
    <w:rsid w:val="001F3A5E"/>
    <w:rsid w:val="001F4BCB"/>
    <w:rsid w:val="001F53F3"/>
    <w:rsid w:val="001F5A06"/>
    <w:rsid w:val="001F6EE9"/>
    <w:rsid w:val="001F776F"/>
    <w:rsid w:val="00203C84"/>
    <w:rsid w:val="00205193"/>
    <w:rsid w:val="00205D1C"/>
    <w:rsid w:val="00205DD5"/>
    <w:rsid w:val="00206E7F"/>
    <w:rsid w:val="00207165"/>
    <w:rsid w:val="00214A6B"/>
    <w:rsid w:val="0021646B"/>
    <w:rsid w:val="0021737D"/>
    <w:rsid w:val="002176A5"/>
    <w:rsid w:val="002200EB"/>
    <w:rsid w:val="002203DB"/>
    <w:rsid w:val="00223466"/>
    <w:rsid w:val="002241DD"/>
    <w:rsid w:val="002264A6"/>
    <w:rsid w:val="00227382"/>
    <w:rsid w:val="00230D19"/>
    <w:rsid w:val="002313DD"/>
    <w:rsid w:val="00231FA9"/>
    <w:rsid w:val="00234B5A"/>
    <w:rsid w:val="00237B60"/>
    <w:rsid w:val="0024162C"/>
    <w:rsid w:val="0024220E"/>
    <w:rsid w:val="00242E47"/>
    <w:rsid w:val="002434F8"/>
    <w:rsid w:val="00243808"/>
    <w:rsid w:val="002456F7"/>
    <w:rsid w:val="00245C8D"/>
    <w:rsid w:val="0025054B"/>
    <w:rsid w:val="002508D7"/>
    <w:rsid w:val="00251E8C"/>
    <w:rsid w:val="00253AD2"/>
    <w:rsid w:val="00260FD0"/>
    <w:rsid w:val="0026233F"/>
    <w:rsid w:val="00263153"/>
    <w:rsid w:val="002631A3"/>
    <w:rsid w:val="00263A23"/>
    <w:rsid w:val="002644C5"/>
    <w:rsid w:val="002645FA"/>
    <w:rsid w:val="0026511F"/>
    <w:rsid w:val="00265AD5"/>
    <w:rsid w:val="00265CFF"/>
    <w:rsid w:val="00266044"/>
    <w:rsid w:val="00266BC0"/>
    <w:rsid w:val="00270785"/>
    <w:rsid w:val="00270B2E"/>
    <w:rsid w:val="00270CC3"/>
    <w:rsid w:val="002727BA"/>
    <w:rsid w:val="00273737"/>
    <w:rsid w:val="00273BDF"/>
    <w:rsid w:val="0027762E"/>
    <w:rsid w:val="00280F08"/>
    <w:rsid w:val="00280FA6"/>
    <w:rsid w:val="00281B93"/>
    <w:rsid w:val="0028500C"/>
    <w:rsid w:val="00285021"/>
    <w:rsid w:val="00285D36"/>
    <w:rsid w:val="00286731"/>
    <w:rsid w:val="002867F7"/>
    <w:rsid w:val="00286F92"/>
    <w:rsid w:val="002913C2"/>
    <w:rsid w:val="002919FE"/>
    <w:rsid w:val="00292669"/>
    <w:rsid w:val="00295196"/>
    <w:rsid w:val="002952E8"/>
    <w:rsid w:val="00296D7A"/>
    <w:rsid w:val="002A1D84"/>
    <w:rsid w:val="002A487B"/>
    <w:rsid w:val="002B0373"/>
    <w:rsid w:val="002B181F"/>
    <w:rsid w:val="002B2EC2"/>
    <w:rsid w:val="002B2EE7"/>
    <w:rsid w:val="002B5621"/>
    <w:rsid w:val="002B7477"/>
    <w:rsid w:val="002C19CE"/>
    <w:rsid w:val="002C1BD5"/>
    <w:rsid w:val="002C2A35"/>
    <w:rsid w:val="002C6717"/>
    <w:rsid w:val="002D0920"/>
    <w:rsid w:val="002D1CA5"/>
    <w:rsid w:val="002D2242"/>
    <w:rsid w:val="002D2F0F"/>
    <w:rsid w:val="002D35C6"/>
    <w:rsid w:val="002D38B3"/>
    <w:rsid w:val="002D435A"/>
    <w:rsid w:val="002D4AEC"/>
    <w:rsid w:val="002D4EBA"/>
    <w:rsid w:val="002D7E6D"/>
    <w:rsid w:val="002D7EFA"/>
    <w:rsid w:val="002E0047"/>
    <w:rsid w:val="002E05E5"/>
    <w:rsid w:val="002E26AB"/>
    <w:rsid w:val="002E3101"/>
    <w:rsid w:val="002E4437"/>
    <w:rsid w:val="002E581E"/>
    <w:rsid w:val="002E71E2"/>
    <w:rsid w:val="002E7CAF"/>
    <w:rsid w:val="002F1157"/>
    <w:rsid w:val="002F1F5C"/>
    <w:rsid w:val="002F3079"/>
    <w:rsid w:val="002F68BD"/>
    <w:rsid w:val="002F6D56"/>
    <w:rsid w:val="002F7F8D"/>
    <w:rsid w:val="00303933"/>
    <w:rsid w:val="00314709"/>
    <w:rsid w:val="00315448"/>
    <w:rsid w:val="0031770B"/>
    <w:rsid w:val="0032066B"/>
    <w:rsid w:val="00320847"/>
    <w:rsid w:val="003211AB"/>
    <w:rsid w:val="00321283"/>
    <w:rsid w:val="00326944"/>
    <w:rsid w:val="00332022"/>
    <w:rsid w:val="003322A7"/>
    <w:rsid w:val="00332E00"/>
    <w:rsid w:val="00333408"/>
    <w:rsid w:val="003343E2"/>
    <w:rsid w:val="00334DBD"/>
    <w:rsid w:val="003351D1"/>
    <w:rsid w:val="00335CC9"/>
    <w:rsid w:val="00335D66"/>
    <w:rsid w:val="00336AED"/>
    <w:rsid w:val="003373B8"/>
    <w:rsid w:val="0034019D"/>
    <w:rsid w:val="0034022F"/>
    <w:rsid w:val="00341398"/>
    <w:rsid w:val="00341B38"/>
    <w:rsid w:val="003420F1"/>
    <w:rsid w:val="00342383"/>
    <w:rsid w:val="0034286F"/>
    <w:rsid w:val="003429E4"/>
    <w:rsid w:val="00342FE0"/>
    <w:rsid w:val="00345B9C"/>
    <w:rsid w:val="00345DA4"/>
    <w:rsid w:val="00346C36"/>
    <w:rsid w:val="00347BD3"/>
    <w:rsid w:val="003508CA"/>
    <w:rsid w:val="00351226"/>
    <w:rsid w:val="003520BA"/>
    <w:rsid w:val="003524C7"/>
    <w:rsid w:val="00354FF5"/>
    <w:rsid w:val="0036096F"/>
    <w:rsid w:val="003633F7"/>
    <w:rsid w:val="003637E9"/>
    <w:rsid w:val="00370B5B"/>
    <w:rsid w:val="003739BA"/>
    <w:rsid w:val="00373AA6"/>
    <w:rsid w:val="00374160"/>
    <w:rsid w:val="00375D3F"/>
    <w:rsid w:val="00376C78"/>
    <w:rsid w:val="003773D6"/>
    <w:rsid w:val="003778F9"/>
    <w:rsid w:val="00377CAB"/>
    <w:rsid w:val="00377DA2"/>
    <w:rsid w:val="00377F33"/>
    <w:rsid w:val="003806E0"/>
    <w:rsid w:val="00380EA8"/>
    <w:rsid w:val="0038129F"/>
    <w:rsid w:val="00382B20"/>
    <w:rsid w:val="00382BE7"/>
    <w:rsid w:val="00384DAE"/>
    <w:rsid w:val="003855CC"/>
    <w:rsid w:val="00387787"/>
    <w:rsid w:val="00391244"/>
    <w:rsid w:val="003923FC"/>
    <w:rsid w:val="003925F0"/>
    <w:rsid w:val="00392723"/>
    <w:rsid w:val="003937C4"/>
    <w:rsid w:val="00393EB7"/>
    <w:rsid w:val="00394867"/>
    <w:rsid w:val="00396E6A"/>
    <w:rsid w:val="003A134D"/>
    <w:rsid w:val="003A20A0"/>
    <w:rsid w:val="003A2BDF"/>
    <w:rsid w:val="003A2F00"/>
    <w:rsid w:val="003A339A"/>
    <w:rsid w:val="003A5072"/>
    <w:rsid w:val="003A7058"/>
    <w:rsid w:val="003B0C3B"/>
    <w:rsid w:val="003B2E4E"/>
    <w:rsid w:val="003B4820"/>
    <w:rsid w:val="003B71DE"/>
    <w:rsid w:val="003C1AD0"/>
    <w:rsid w:val="003D034B"/>
    <w:rsid w:val="003D065C"/>
    <w:rsid w:val="003D2EEC"/>
    <w:rsid w:val="003D3E54"/>
    <w:rsid w:val="003D4A8D"/>
    <w:rsid w:val="003D5681"/>
    <w:rsid w:val="003D6553"/>
    <w:rsid w:val="003D6A1D"/>
    <w:rsid w:val="003E0696"/>
    <w:rsid w:val="003E2453"/>
    <w:rsid w:val="003E518A"/>
    <w:rsid w:val="003E5687"/>
    <w:rsid w:val="003E78A4"/>
    <w:rsid w:val="003F0154"/>
    <w:rsid w:val="003F2983"/>
    <w:rsid w:val="003F2E2F"/>
    <w:rsid w:val="003F6E66"/>
    <w:rsid w:val="00400F87"/>
    <w:rsid w:val="004046DF"/>
    <w:rsid w:val="00406F5B"/>
    <w:rsid w:val="00410755"/>
    <w:rsid w:val="00414953"/>
    <w:rsid w:val="00415C49"/>
    <w:rsid w:val="0041634F"/>
    <w:rsid w:val="00417C57"/>
    <w:rsid w:val="0042111A"/>
    <w:rsid w:val="00421357"/>
    <w:rsid w:val="004237FA"/>
    <w:rsid w:val="004265A6"/>
    <w:rsid w:val="0043068D"/>
    <w:rsid w:val="0043095B"/>
    <w:rsid w:val="0043241C"/>
    <w:rsid w:val="0043786E"/>
    <w:rsid w:val="0044223B"/>
    <w:rsid w:val="00442CB6"/>
    <w:rsid w:val="00445604"/>
    <w:rsid w:val="00445857"/>
    <w:rsid w:val="004470AE"/>
    <w:rsid w:val="004526EF"/>
    <w:rsid w:val="00455839"/>
    <w:rsid w:val="00456EBE"/>
    <w:rsid w:val="00460A9B"/>
    <w:rsid w:val="00460BBB"/>
    <w:rsid w:val="004641FD"/>
    <w:rsid w:val="004654D8"/>
    <w:rsid w:val="00466747"/>
    <w:rsid w:val="00467DEF"/>
    <w:rsid w:val="004725E0"/>
    <w:rsid w:val="004734BB"/>
    <w:rsid w:val="00473540"/>
    <w:rsid w:val="00473C5F"/>
    <w:rsid w:val="004765C0"/>
    <w:rsid w:val="00476C9B"/>
    <w:rsid w:val="00481382"/>
    <w:rsid w:val="0048196D"/>
    <w:rsid w:val="004824AC"/>
    <w:rsid w:val="0048343D"/>
    <w:rsid w:val="00483443"/>
    <w:rsid w:val="00485ACB"/>
    <w:rsid w:val="004872E1"/>
    <w:rsid w:val="00487AA2"/>
    <w:rsid w:val="00490414"/>
    <w:rsid w:val="00490A90"/>
    <w:rsid w:val="0049347E"/>
    <w:rsid w:val="00496D4E"/>
    <w:rsid w:val="0049781F"/>
    <w:rsid w:val="004A00E5"/>
    <w:rsid w:val="004A09A0"/>
    <w:rsid w:val="004A0DAE"/>
    <w:rsid w:val="004A1940"/>
    <w:rsid w:val="004A195B"/>
    <w:rsid w:val="004A41F0"/>
    <w:rsid w:val="004A79DC"/>
    <w:rsid w:val="004B2D53"/>
    <w:rsid w:val="004B6EE5"/>
    <w:rsid w:val="004B715A"/>
    <w:rsid w:val="004C32BF"/>
    <w:rsid w:val="004C397C"/>
    <w:rsid w:val="004C492F"/>
    <w:rsid w:val="004C4A93"/>
    <w:rsid w:val="004C5633"/>
    <w:rsid w:val="004C5DA9"/>
    <w:rsid w:val="004C608B"/>
    <w:rsid w:val="004C6F8D"/>
    <w:rsid w:val="004D13EF"/>
    <w:rsid w:val="004D1E5D"/>
    <w:rsid w:val="004D21E1"/>
    <w:rsid w:val="004D3DD0"/>
    <w:rsid w:val="004D4F80"/>
    <w:rsid w:val="004D6BBD"/>
    <w:rsid w:val="004E10B1"/>
    <w:rsid w:val="004E3749"/>
    <w:rsid w:val="004E3F4A"/>
    <w:rsid w:val="004E4ECF"/>
    <w:rsid w:val="004E574E"/>
    <w:rsid w:val="004E7F23"/>
    <w:rsid w:val="004F2986"/>
    <w:rsid w:val="004F3600"/>
    <w:rsid w:val="004F3B85"/>
    <w:rsid w:val="004F4787"/>
    <w:rsid w:val="004F4791"/>
    <w:rsid w:val="004F58C8"/>
    <w:rsid w:val="004F7521"/>
    <w:rsid w:val="00501D8F"/>
    <w:rsid w:val="005029BC"/>
    <w:rsid w:val="00504348"/>
    <w:rsid w:val="005053F6"/>
    <w:rsid w:val="00505401"/>
    <w:rsid w:val="00506114"/>
    <w:rsid w:val="00507835"/>
    <w:rsid w:val="0051143F"/>
    <w:rsid w:val="0051256C"/>
    <w:rsid w:val="0051264F"/>
    <w:rsid w:val="00514D82"/>
    <w:rsid w:val="00516D95"/>
    <w:rsid w:val="00523C09"/>
    <w:rsid w:val="00525F97"/>
    <w:rsid w:val="005267A4"/>
    <w:rsid w:val="00526E07"/>
    <w:rsid w:val="0053046E"/>
    <w:rsid w:val="005307DC"/>
    <w:rsid w:val="00530A8F"/>
    <w:rsid w:val="00541014"/>
    <w:rsid w:val="0054323B"/>
    <w:rsid w:val="005437BF"/>
    <w:rsid w:val="00552C2F"/>
    <w:rsid w:val="005531AC"/>
    <w:rsid w:val="00553373"/>
    <w:rsid w:val="00555864"/>
    <w:rsid w:val="00557B26"/>
    <w:rsid w:val="00560332"/>
    <w:rsid w:val="00561F42"/>
    <w:rsid w:val="005624B4"/>
    <w:rsid w:val="00563EA4"/>
    <w:rsid w:val="00566597"/>
    <w:rsid w:val="00566D98"/>
    <w:rsid w:val="005673A7"/>
    <w:rsid w:val="005679FF"/>
    <w:rsid w:val="00570138"/>
    <w:rsid w:val="0057026E"/>
    <w:rsid w:val="005712D9"/>
    <w:rsid w:val="005713F7"/>
    <w:rsid w:val="00573C41"/>
    <w:rsid w:val="00574ED0"/>
    <w:rsid w:val="00575D26"/>
    <w:rsid w:val="005766DE"/>
    <w:rsid w:val="00576C6E"/>
    <w:rsid w:val="00582148"/>
    <w:rsid w:val="00582C6E"/>
    <w:rsid w:val="00583429"/>
    <w:rsid w:val="00591DD3"/>
    <w:rsid w:val="00593B09"/>
    <w:rsid w:val="0059451A"/>
    <w:rsid w:val="005955B0"/>
    <w:rsid w:val="00595CD8"/>
    <w:rsid w:val="00597A43"/>
    <w:rsid w:val="00597B31"/>
    <w:rsid w:val="00597CC3"/>
    <w:rsid w:val="005A1807"/>
    <w:rsid w:val="005A3BAA"/>
    <w:rsid w:val="005A46AE"/>
    <w:rsid w:val="005A4E28"/>
    <w:rsid w:val="005A5F18"/>
    <w:rsid w:val="005A753F"/>
    <w:rsid w:val="005A769F"/>
    <w:rsid w:val="005B2626"/>
    <w:rsid w:val="005B2C95"/>
    <w:rsid w:val="005B2F19"/>
    <w:rsid w:val="005B3D1A"/>
    <w:rsid w:val="005B4632"/>
    <w:rsid w:val="005B4B36"/>
    <w:rsid w:val="005B4CEE"/>
    <w:rsid w:val="005B622B"/>
    <w:rsid w:val="005B6CC4"/>
    <w:rsid w:val="005C112E"/>
    <w:rsid w:val="005C3041"/>
    <w:rsid w:val="005C3F7D"/>
    <w:rsid w:val="005C4C49"/>
    <w:rsid w:val="005C6E33"/>
    <w:rsid w:val="005C7B74"/>
    <w:rsid w:val="005C7C90"/>
    <w:rsid w:val="005D0420"/>
    <w:rsid w:val="005D0842"/>
    <w:rsid w:val="005D23EC"/>
    <w:rsid w:val="005D7030"/>
    <w:rsid w:val="005D7431"/>
    <w:rsid w:val="005D7785"/>
    <w:rsid w:val="005E0DED"/>
    <w:rsid w:val="005E15E9"/>
    <w:rsid w:val="005E1CC3"/>
    <w:rsid w:val="005E27F3"/>
    <w:rsid w:val="005E5130"/>
    <w:rsid w:val="005E523C"/>
    <w:rsid w:val="005E668C"/>
    <w:rsid w:val="005F50D2"/>
    <w:rsid w:val="005F52C5"/>
    <w:rsid w:val="005F5AB7"/>
    <w:rsid w:val="006009C5"/>
    <w:rsid w:val="00600B81"/>
    <w:rsid w:val="00600F68"/>
    <w:rsid w:val="00602593"/>
    <w:rsid w:val="00605740"/>
    <w:rsid w:val="00610D42"/>
    <w:rsid w:val="0062058E"/>
    <w:rsid w:val="0062298A"/>
    <w:rsid w:val="00622A25"/>
    <w:rsid w:val="00623DBD"/>
    <w:rsid w:val="006259D2"/>
    <w:rsid w:val="00627CAB"/>
    <w:rsid w:val="00630CAE"/>
    <w:rsid w:val="006316AB"/>
    <w:rsid w:val="0063318A"/>
    <w:rsid w:val="00633D54"/>
    <w:rsid w:val="0063483B"/>
    <w:rsid w:val="00634929"/>
    <w:rsid w:val="00636420"/>
    <w:rsid w:val="006418AB"/>
    <w:rsid w:val="00642368"/>
    <w:rsid w:val="00643A81"/>
    <w:rsid w:val="00646E2B"/>
    <w:rsid w:val="00650432"/>
    <w:rsid w:val="0065285A"/>
    <w:rsid w:val="00652EAF"/>
    <w:rsid w:val="00652FF1"/>
    <w:rsid w:val="00653D0A"/>
    <w:rsid w:val="00655EA3"/>
    <w:rsid w:val="006637BA"/>
    <w:rsid w:val="00664AE5"/>
    <w:rsid w:val="006654BA"/>
    <w:rsid w:val="0066792A"/>
    <w:rsid w:val="0067113D"/>
    <w:rsid w:val="00677949"/>
    <w:rsid w:val="0068362E"/>
    <w:rsid w:val="00684CE4"/>
    <w:rsid w:val="00685492"/>
    <w:rsid w:val="006858B8"/>
    <w:rsid w:val="006859DA"/>
    <w:rsid w:val="00686D32"/>
    <w:rsid w:val="00690368"/>
    <w:rsid w:val="00690E84"/>
    <w:rsid w:val="00693B68"/>
    <w:rsid w:val="006948C8"/>
    <w:rsid w:val="00694DF8"/>
    <w:rsid w:val="00694FAA"/>
    <w:rsid w:val="00695353"/>
    <w:rsid w:val="00696D92"/>
    <w:rsid w:val="00697263"/>
    <w:rsid w:val="006A0DCE"/>
    <w:rsid w:val="006A6EBA"/>
    <w:rsid w:val="006B0D42"/>
    <w:rsid w:val="006B1596"/>
    <w:rsid w:val="006B2E86"/>
    <w:rsid w:val="006B55BA"/>
    <w:rsid w:val="006B57FB"/>
    <w:rsid w:val="006B6D4D"/>
    <w:rsid w:val="006C081D"/>
    <w:rsid w:val="006C0D6F"/>
    <w:rsid w:val="006C1A86"/>
    <w:rsid w:val="006C355F"/>
    <w:rsid w:val="006C6030"/>
    <w:rsid w:val="006D1C66"/>
    <w:rsid w:val="006D1F4D"/>
    <w:rsid w:val="006D2298"/>
    <w:rsid w:val="006D2642"/>
    <w:rsid w:val="006D3C73"/>
    <w:rsid w:val="006D4E1E"/>
    <w:rsid w:val="006D6DCF"/>
    <w:rsid w:val="006D7E6B"/>
    <w:rsid w:val="006E1F74"/>
    <w:rsid w:val="006E271B"/>
    <w:rsid w:val="006E3FA1"/>
    <w:rsid w:val="006E3FC8"/>
    <w:rsid w:val="006F11B5"/>
    <w:rsid w:val="006F13DF"/>
    <w:rsid w:val="006F246D"/>
    <w:rsid w:val="006F43FC"/>
    <w:rsid w:val="006F466E"/>
    <w:rsid w:val="006F4E2E"/>
    <w:rsid w:val="006F58AD"/>
    <w:rsid w:val="006F72F2"/>
    <w:rsid w:val="006F7548"/>
    <w:rsid w:val="00700014"/>
    <w:rsid w:val="00702689"/>
    <w:rsid w:val="00703870"/>
    <w:rsid w:val="00705C9F"/>
    <w:rsid w:val="00705D29"/>
    <w:rsid w:val="00706446"/>
    <w:rsid w:val="007107FF"/>
    <w:rsid w:val="007114C9"/>
    <w:rsid w:val="00711896"/>
    <w:rsid w:val="00714B29"/>
    <w:rsid w:val="00715000"/>
    <w:rsid w:val="00715415"/>
    <w:rsid w:val="0071577B"/>
    <w:rsid w:val="00716531"/>
    <w:rsid w:val="00720E38"/>
    <w:rsid w:val="00721A83"/>
    <w:rsid w:val="00724C9B"/>
    <w:rsid w:val="0072677D"/>
    <w:rsid w:val="00726868"/>
    <w:rsid w:val="007332C5"/>
    <w:rsid w:val="00733D75"/>
    <w:rsid w:val="0073547D"/>
    <w:rsid w:val="00736243"/>
    <w:rsid w:val="0073662A"/>
    <w:rsid w:val="00736B12"/>
    <w:rsid w:val="00737AD2"/>
    <w:rsid w:val="00740648"/>
    <w:rsid w:val="007415EB"/>
    <w:rsid w:val="007423FB"/>
    <w:rsid w:val="00743D0A"/>
    <w:rsid w:val="0074495B"/>
    <w:rsid w:val="00744AF9"/>
    <w:rsid w:val="007452BE"/>
    <w:rsid w:val="0074656C"/>
    <w:rsid w:val="00746C51"/>
    <w:rsid w:val="00750B44"/>
    <w:rsid w:val="0075736B"/>
    <w:rsid w:val="0076067D"/>
    <w:rsid w:val="007626D3"/>
    <w:rsid w:val="007629AA"/>
    <w:rsid w:val="00763187"/>
    <w:rsid w:val="007634E9"/>
    <w:rsid w:val="00763713"/>
    <w:rsid w:val="00766535"/>
    <w:rsid w:val="00766ADF"/>
    <w:rsid w:val="00766F3C"/>
    <w:rsid w:val="00767ABF"/>
    <w:rsid w:val="00771049"/>
    <w:rsid w:val="00773405"/>
    <w:rsid w:val="00775B44"/>
    <w:rsid w:val="00776802"/>
    <w:rsid w:val="00780246"/>
    <w:rsid w:val="00780C18"/>
    <w:rsid w:val="0078240E"/>
    <w:rsid w:val="0078272D"/>
    <w:rsid w:val="00782B2A"/>
    <w:rsid w:val="00786285"/>
    <w:rsid w:val="0078691C"/>
    <w:rsid w:val="00786A38"/>
    <w:rsid w:val="00790C08"/>
    <w:rsid w:val="00791A5E"/>
    <w:rsid w:val="00791E8D"/>
    <w:rsid w:val="00793B38"/>
    <w:rsid w:val="0079645D"/>
    <w:rsid w:val="00797952"/>
    <w:rsid w:val="007A08C2"/>
    <w:rsid w:val="007A4820"/>
    <w:rsid w:val="007A634A"/>
    <w:rsid w:val="007A6538"/>
    <w:rsid w:val="007A6C2B"/>
    <w:rsid w:val="007A76C2"/>
    <w:rsid w:val="007B3BBB"/>
    <w:rsid w:val="007B4383"/>
    <w:rsid w:val="007B49BE"/>
    <w:rsid w:val="007C15D1"/>
    <w:rsid w:val="007C223E"/>
    <w:rsid w:val="007C289E"/>
    <w:rsid w:val="007C3085"/>
    <w:rsid w:val="007C4317"/>
    <w:rsid w:val="007C53AA"/>
    <w:rsid w:val="007C5A24"/>
    <w:rsid w:val="007C644F"/>
    <w:rsid w:val="007D313B"/>
    <w:rsid w:val="007D4849"/>
    <w:rsid w:val="007E034F"/>
    <w:rsid w:val="007E0430"/>
    <w:rsid w:val="007E0DDF"/>
    <w:rsid w:val="007E15F9"/>
    <w:rsid w:val="007E3599"/>
    <w:rsid w:val="007E4660"/>
    <w:rsid w:val="007E70CB"/>
    <w:rsid w:val="007F0E8A"/>
    <w:rsid w:val="007F1CB8"/>
    <w:rsid w:val="007F28FA"/>
    <w:rsid w:val="007F2BFA"/>
    <w:rsid w:val="007F31FB"/>
    <w:rsid w:val="007F37E2"/>
    <w:rsid w:val="007F3D56"/>
    <w:rsid w:val="007F477C"/>
    <w:rsid w:val="007F5DF7"/>
    <w:rsid w:val="007F625C"/>
    <w:rsid w:val="007F68A3"/>
    <w:rsid w:val="007F6FEB"/>
    <w:rsid w:val="00801B84"/>
    <w:rsid w:val="0080276A"/>
    <w:rsid w:val="00804634"/>
    <w:rsid w:val="00804B13"/>
    <w:rsid w:val="00806FEE"/>
    <w:rsid w:val="00807241"/>
    <w:rsid w:val="00807682"/>
    <w:rsid w:val="00807A94"/>
    <w:rsid w:val="0081009A"/>
    <w:rsid w:val="00810255"/>
    <w:rsid w:val="00810B98"/>
    <w:rsid w:val="00810F08"/>
    <w:rsid w:val="00811649"/>
    <w:rsid w:val="00812CDA"/>
    <w:rsid w:val="0081634A"/>
    <w:rsid w:val="00817B93"/>
    <w:rsid w:val="0082037C"/>
    <w:rsid w:val="008208D1"/>
    <w:rsid w:val="00821D38"/>
    <w:rsid w:val="00823374"/>
    <w:rsid w:val="0082347C"/>
    <w:rsid w:val="008234BD"/>
    <w:rsid w:val="00823D17"/>
    <w:rsid w:val="00824451"/>
    <w:rsid w:val="00824C4C"/>
    <w:rsid w:val="0082659F"/>
    <w:rsid w:val="0082723F"/>
    <w:rsid w:val="00834E9E"/>
    <w:rsid w:val="00835FA0"/>
    <w:rsid w:val="008369C1"/>
    <w:rsid w:val="00837628"/>
    <w:rsid w:val="00840346"/>
    <w:rsid w:val="008410FB"/>
    <w:rsid w:val="00841275"/>
    <w:rsid w:val="0084180C"/>
    <w:rsid w:val="0084241D"/>
    <w:rsid w:val="00844793"/>
    <w:rsid w:val="00844B6D"/>
    <w:rsid w:val="00847CD0"/>
    <w:rsid w:val="00850F7F"/>
    <w:rsid w:val="00856AB1"/>
    <w:rsid w:val="00857426"/>
    <w:rsid w:val="00857E9A"/>
    <w:rsid w:val="008610E8"/>
    <w:rsid w:val="00862EAD"/>
    <w:rsid w:val="00862F8E"/>
    <w:rsid w:val="00874BF5"/>
    <w:rsid w:val="00874E80"/>
    <w:rsid w:val="0087500C"/>
    <w:rsid w:val="008777EA"/>
    <w:rsid w:val="00877E63"/>
    <w:rsid w:val="00881902"/>
    <w:rsid w:val="00882E0F"/>
    <w:rsid w:val="00882FB6"/>
    <w:rsid w:val="008844CD"/>
    <w:rsid w:val="00885D96"/>
    <w:rsid w:val="00885DE7"/>
    <w:rsid w:val="0088601C"/>
    <w:rsid w:val="00886F12"/>
    <w:rsid w:val="00887AED"/>
    <w:rsid w:val="00892A96"/>
    <w:rsid w:val="00893ACA"/>
    <w:rsid w:val="008943CC"/>
    <w:rsid w:val="00894F73"/>
    <w:rsid w:val="00896DC2"/>
    <w:rsid w:val="008A0682"/>
    <w:rsid w:val="008A25FC"/>
    <w:rsid w:val="008A3CF2"/>
    <w:rsid w:val="008A499A"/>
    <w:rsid w:val="008A6CD2"/>
    <w:rsid w:val="008A714C"/>
    <w:rsid w:val="008A7346"/>
    <w:rsid w:val="008B127F"/>
    <w:rsid w:val="008B144E"/>
    <w:rsid w:val="008B1EFD"/>
    <w:rsid w:val="008C03B6"/>
    <w:rsid w:val="008C122D"/>
    <w:rsid w:val="008C23F4"/>
    <w:rsid w:val="008C2583"/>
    <w:rsid w:val="008C5AEF"/>
    <w:rsid w:val="008C608C"/>
    <w:rsid w:val="008D0499"/>
    <w:rsid w:val="008D0E99"/>
    <w:rsid w:val="008D19AA"/>
    <w:rsid w:val="008D1ECD"/>
    <w:rsid w:val="008D3D8D"/>
    <w:rsid w:val="008D51F7"/>
    <w:rsid w:val="008D584E"/>
    <w:rsid w:val="008D71B1"/>
    <w:rsid w:val="008E11FC"/>
    <w:rsid w:val="008E16A0"/>
    <w:rsid w:val="008E3125"/>
    <w:rsid w:val="008E3FA1"/>
    <w:rsid w:val="008E42B6"/>
    <w:rsid w:val="008F014F"/>
    <w:rsid w:val="008F2253"/>
    <w:rsid w:val="008F2909"/>
    <w:rsid w:val="008F6A8D"/>
    <w:rsid w:val="00902FF5"/>
    <w:rsid w:val="009038C8"/>
    <w:rsid w:val="0090391D"/>
    <w:rsid w:val="00904293"/>
    <w:rsid w:val="009067F8"/>
    <w:rsid w:val="00906AB2"/>
    <w:rsid w:val="00921294"/>
    <w:rsid w:val="0092131A"/>
    <w:rsid w:val="00923E73"/>
    <w:rsid w:val="00923FBE"/>
    <w:rsid w:val="0092425F"/>
    <w:rsid w:val="00925C2D"/>
    <w:rsid w:val="00926F7B"/>
    <w:rsid w:val="009303B0"/>
    <w:rsid w:val="0093081C"/>
    <w:rsid w:val="00930A87"/>
    <w:rsid w:val="0093156F"/>
    <w:rsid w:val="0093297D"/>
    <w:rsid w:val="00932C24"/>
    <w:rsid w:val="00936723"/>
    <w:rsid w:val="009371AA"/>
    <w:rsid w:val="00937E2F"/>
    <w:rsid w:val="009408EF"/>
    <w:rsid w:val="009419FB"/>
    <w:rsid w:val="009430FA"/>
    <w:rsid w:val="00944109"/>
    <w:rsid w:val="00944A47"/>
    <w:rsid w:val="00944B78"/>
    <w:rsid w:val="00944EE3"/>
    <w:rsid w:val="0094756C"/>
    <w:rsid w:val="0095082F"/>
    <w:rsid w:val="00951189"/>
    <w:rsid w:val="00952A56"/>
    <w:rsid w:val="00952BDA"/>
    <w:rsid w:val="00954D71"/>
    <w:rsid w:val="009560E5"/>
    <w:rsid w:val="009572F0"/>
    <w:rsid w:val="00960268"/>
    <w:rsid w:val="00961CB6"/>
    <w:rsid w:val="00962DD1"/>
    <w:rsid w:val="00963623"/>
    <w:rsid w:val="00967539"/>
    <w:rsid w:val="00970FAA"/>
    <w:rsid w:val="009723E1"/>
    <w:rsid w:val="00972743"/>
    <w:rsid w:val="00974580"/>
    <w:rsid w:val="00974896"/>
    <w:rsid w:val="00975DF5"/>
    <w:rsid w:val="0098011F"/>
    <w:rsid w:val="009813E9"/>
    <w:rsid w:val="00981ADC"/>
    <w:rsid w:val="00983AB7"/>
    <w:rsid w:val="00984F88"/>
    <w:rsid w:val="009868A2"/>
    <w:rsid w:val="00990724"/>
    <w:rsid w:val="00990854"/>
    <w:rsid w:val="00990E8D"/>
    <w:rsid w:val="009916EE"/>
    <w:rsid w:val="0099211E"/>
    <w:rsid w:val="00993DC0"/>
    <w:rsid w:val="00994A02"/>
    <w:rsid w:val="00995C8A"/>
    <w:rsid w:val="00996147"/>
    <w:rsid w:val="009970A6"/>
    <w:rsid w:val="009A095C"/>
    <w:rsid w:val="009A3798"/>
    <w:rsid w:val="009A52FA"/>
    <w:rsid w:val="009A64DE"/>
    <w:rsid w:val="009A6780"/>
    <w:rsid w:val="009B0B7E"/>
    <w:rsid w:val="009B2C82"/>
    <w:rsid w:val="009B31E1"/>
    <w:rsid w:val="009B5B06"/>
    <w:rsid w:val="009C2DB2"/>
    <w:rsid w:val="009C474D"/>
    <w:rsid w:val="009C4816"/>
    <w:rsid w:val="009C6BF7"/>
    <w:rsid w:val="009D014E"/>
    <w:rsid w:val="009D0F62"/>
    <w:rsid w:val="009D1E54"/>
    <w:rsid w:val="009D37BB"/>
    <w:rsid w:val="009D4CFF"/>
    <w:rsid w:val="009D6095"/>
    <w:rsid w:val="009D645D"/>
    <w:rsid w:val="009E0AFF"/>
    <w:rsid w:val="009E0FB5"/>
    <w:rsid w:val="009E138F"/>
    <w:rsid w:val="009E1F18"/>
    <w:rsid w:val="009E3C64"/>
    <w:rsid w:val="009F2CAD"/>
    <w:rsid w:val="009F46FE"/>
    <w:rsid w:val="009F6C18"/>
    <w:rsid w:val="009F7671"/>
    <w:rsid w:val="009F7E7E"/>
    <w:rsid w:val="00A0380E"/>
    <w:rsid w:val="00A0682F"/>
    <w:rsid w:val="00A0751D"/>
    <w:rsid w:val="00A11185"/>
    <w:rsid w:val="00A15758"/>
    <w:rsid w:val="00A209B1"/>
    <w:rsid w:val="00A21CEA"/>
    <w:rsid w:val="00A2491C"/>
    <w:rsid w:val="00A25236"/>
    <w:rsid w:val="00A303D5"/>
    <w:rsid w:val="00A32657"/>
    <w:rsid w:val="00A349CB"/>
    <w:rsid w:val="00A3517C"/>
    <w:rsid w:val="00A37A1F"/>
    <w:rsid w:val="00A417DF"/>
    <w:rsid w:val="00A42B8C"/>
    <w:rsid w:val="00A45ADD"/>
    <w:rsid w:val="00A4613F"/>
    <w:rsid w:val="00A464CD"/>
    <w:rsid w:val="00A47B8C"/>
    <w:rsid w:val="00A504F1"/>
    <w:rsid w:val="00A54CEE"/>
    <w:rsid w:val="00A56B38"/>
    <w:rsid w:val="00A573AF"/>
    <w:rsid w:val="00A63D58"/>
    <w:rsid w:val="00A65EAA"/>
    <w:rsid w:val="00A66A27"/>
    <w:rsid w:val="00A67255"/>
    <w:rsid w:val="00A679F5"/>
    <w:rsid w:val="00A71315"/>
    <w:rsid w:val="00A714D0"/>
    <w:rsid w:val="00A72ACF"/>
    <w:rsid w:val="00A73D3D"/>
    <w:rsid w:val="00A74305"/>
    <w:rsid w:val="00A7480F"/>
    <w:rsid w:val="00A7560F"/>
    <w:rsid w:val="00A76D17"/>
    <w:rsid w:val="00A775B3"/>
    <w:rsid w:val="00A77DEF"/>
    <w:rsid w:val="00A77DF1"/>
    <w:rsid w:val="00A833F2"/>
    <w:rsid w:val="00A838F0"/>
    <w:rsid w:val="00A84469"/>
    <w:rsid w:val="00A86551"/>
    <w:rsid w:val="00A86CA4"/>
    <w:rsid w:val="00A874B8"/>
    <w:rsid w:val="00A90DE2"/>
    <w:rsid w:val="00A919FE"/>
    <w:rsid w:val="00A92171"/>
    <w:rsid w:val="00A95AE5"/>
    <w:rsid w:val="00A96288"/>
    <w:rsid w:val="00A97156"/>
    <w:rsid w:val="00A97285"/>
    <w:rsid w:val="00A97A4D"/>
    <w:rsid w:val="00A97EBF"/>
    <w:rsid w:val="00AA0A02"/>
    <w:rsid w:val="00AA2C16"/>
    <w:rsid w:val="00AA3A3C"/>
    <w:rsid w:val="00AA456A"/>
    <w:rsid w:val="00AA4C77"/>
    <w:rsid w:val="00AA4E8D"/>
    <w:rsid w:val="00AA5487"/>
    <w:rsid w:val="00AA5BB5"/>
    <w:rsid w:val="00AA6FBB"/>
    <w:rsid w:val="00AB3BC5"/>
    <w:rsid w:val="00AB5721"/>
    <w:rsid w:val="00AB5D32"/>
    <w:rsid w:val="00AB5F77"/>
    <w:rsid w:val="00AB79B9"/>
    <w:rsid w:val="00AB79CD"/>
    <w:rsid w:val="00AB7E52"/>
    <w:rsid w:val="00AC189A"/>
    <w:rsid w:val="00AC2F13"/>
    <w:rsid w:val="00AC3FB9"/>
    <w:rsid w:val="00AC4A3C"/>
    <w:rsid w:val="00AC4C8E"/>
    <w:rsid w:val="00AC5E56"/>
    <w:rsid w:val="00AC694E"/>
    <w:rsid w:val="00AC6BAD"/>
    <w:rsid w:val="00AC75DD"/>
    <w:rsid w:val="00AD3667"/>
    <w:rsid w:val="00AD3F77"/>
    <w:rsid w:val="00AD4689"/>
    <w:rsid w:val="00AD5595"/>
    <w:rsid w:val="00AD5F7B"/>
    <w:rsid w:val="00AD6B09"/>
    <w:rsid w:val="00AD7BD3"/>
    <w:rsid w:val="00AE66B8"/>
    <w:rsid w:val="00AE67E3"/>
    <w:rsid w:val="00AE77E1"/>
    <w:rsid w:val="00AE7B57"/>
    <w:rsid w:val="00AF17DB"/>
    <w:rsid w:val="00AF2B64"/>
    <w:rsid w:val="00AF7B21"/>
    <w:rsid w:val="00AF7BB1"/>
    <w:rsid w:val="00B001D5"/>
    <w:rsid w:val="00B001E1"/>
    <w:rsid w:val="00B003A1"/>
    <w:rsid w:val="00B00914"/>
    <w:rsid w:val="00B01995"/>
    <w:rsid w:val="00B020D9"/>
    <w:rsid w:val="00B04BCC"/>
    <w:rsid w:val="00B10944"/>
    <w:rsid w:val="00B10C53"/>
    <w:rsid w:val="00B14C04"/>
    <w:rsid w:val="00B15E0C"/>
    <w:rsid w:val="00B17120"/>
    <w:rsid w:val="00B21417"/>
    <w:rsid w:val="00B217C6"/>
    <w:rsid w:val="00B22448"/>
    <w:rsid w:val="00B22C40"/>
    <w:rsid w:val="00B22FDB"/>
    <w:rsid w:val="00B23DFB"/>
    <w:rsid w:val="00B270AB"/>
    <w:rsid w:val="00B3011B"/>
    <w:rsid w:val="00B30B9B"/>
    <w:rsid w:val="00B31F4B"/>
    <w:rsid w:val="00B31FD6"/>
    <w:rsid w:val="00B33320"/>
    <w:rsid w:val="00B33DB7"/>
    <w:rsid w:val="00B3419F"/>
    <w:rsid w:val="00B35174"/>
    <w:rsid w:val="00B3651E"/>
    <w:rsid w:val="00B37BF4"/>
    <w:rsid w:val="00B42677"/>
    <w:rsid w:val="00B4580F"/>
    <w:rsid w:val="00B45EA1"/>
    <w:rsid w:val="00B47A0B"/>
    <w:rsid w:val="00B5103B"/>
    <w:rsid w:val="00B51353"/>
    <w:rsid w:val="00B52239"/>
    <w:rsid w:val="00B52648"/>
    <w:rsid w:val="00B52E06"/>
    <w:rsid w:val="00B54D5A"/>
    <w:rsid w:val="00B55B26"/>
    <w:rsid w:val="00B60E5B"/>
    <w:rsid w:val="00B621F0"/>
    <w:rsid w:val="00B62A46"/>
    <w:rsid w:val="00B6339E"/>
    <w:rsid w:val="00B64A8E"/>
    <w:rsid w:val="00B65345"/>
    <w:rsid w:val="00B6547B"/>
    <w:rsid w:val="00B6782B"/>
    <w:rsid w:val="00B701D0"/>
    <w:rsid w:val="00B703D0"/>
    <w:rsid w:val="00B705E9"/>
    <w:rsid w:val="00B70603"/>
    <w:rsid w:val="00B70747"/>
    <w:rsid w:val="00B70A79"/>
    <w:rsid w:val="00B749AA"/>
    <w:rsid w:val="00B74D25"/>
    <w:rsid w:val="00B773AF"/>
    <w:rsid w:val="00B8063B"/>
    <w:rsid w:val="00B81035"/>
    <w:rsid w:val="00B837E4"/>
    <w:rsid w:val="00B84B69"/>
    <w:rsid w:val="00B8659E"/>
    <w:rsid w:val="00B8682B"/>
    <w:rsid w:val="00B9008E"/>
    <w:rsid w:val="00B90682"/>
    <w:rsid w:val="00B90DF5"/>
    <w:rsid w:val="00B9257D"/>
    <w:rsid w:val="00B93EC1"/>
    <w:rsid w:val="00B97EAE"/>
    <w:rsid w:val="00BA0645"/>
    <w:rsid w:val="00BA236F"/>
    <w:rsid w:val="00BA38C0"/>
    <w:rsid w:val="00BA553A"/>
    <w:rsid w:val="00BA728E"/>
    <w:rsid w:val="00BA75E2"/>
    <w:rsid w:val="00BB127D"/>
    <w:rsid w:val="00BB313C"/>
    <w:rsid w:val="00BB3351"/>
    <w:rsid w:val="00BB5427"/>
    <w:rsid w:val="00BB5D11"/>
    <w:rsid w:val="00BB61A7"/>
    <w:rsid w:val="00BB783F"/>
    <w:rsid w:val="00BC01FE"/>
    <w:rsid w:val="00BC2E40"/>
    <w:rsid w:val="00BC3A85"/>
    <w:rsid w:val="00BC4DAB"/>
    <w:rsid w:val="00BC62AB"/>
    <w:rsid w:val="00BC6F37"/>
    <w:rsid w:val="00BD15F6"/>
    <w:rsid w:val="00BD2DB6"/>
    <w:rsid w:val="00BD3C2D"/>
    <w:rsid w:val="00BD4375"/>
    <w:rsid w:val="00BD4B98"/>
    <w:rsid w:val="00BD5078"/>
    <w:rsid w:val="00BE22A3"/>
    <w:rsid w:val="00BE2DE1"/>
    <w:rsid w:val="00BE4341"/>
    <w:rsid w:val="00BE4ACD"/>
    <w:rsid w:val="00BE4C62"/>
    <w:rsid w:val="00BE4CDD"/>
    <w:rsid w:val="00BE4FCC"/>
    <w:rsid w:val="00BE5423"/>
    <w:rsid w:val="00BE57B3"/>
    <w:rsid w:val="00BE6C17"/>
    <w:rsid w:val="00BF0669"/>
    <w:rsid w:val="00BF12C1"/>
    <w:rsid w:val="00BF1DFC"/>
    <w:rsid w:val="00BF283B"/>
    <w:rsid w:val="00BF63FD"/>
    <w:rsid w:val="00C02EAB"/>
    <w:rsid w:val="00C03510"/>
    <w:rsid w:val="00C049FD"/>
    <w:rsid w:val="00C055BE"/>
    <w:rsid w:val="00C06636"/>
    <w:rsid w:val="00C07783"/>
    <w:rsid w:val="00C10999"/>
    <w:rsid w:val="00C10F21"/>
    <w:rsid w:val="00C111C0"/>
    <w:rsid w:val="00C12AC8"/>
    <w:rsid w:val="00C148E5"/>
    <w:rsid w:val="00C14C0D"/>
    <w:rsid w:val="00C15DF5"/>
    <w:rsid w:val="00C15F06"/>
    <w:rsid w:val="00C16545"/>
    <w:rsid w:val="00C172FD"/>
    <w:rsid w:val="00C17B48"/>
    <w:rsid w:val="00C20337"/>
    <w:rsid w:val="00C22D91"/>
    <w:rsid w:val="00C23BB1"/>
    <w:rsid w:val="00C265FB"/>
    <w:rsid w:val="00C27E08"/>
    <w:rsid w:val="00C3701E"/>
    <w:rsid w:val="00C37D12"/>
    <w:rsid w:val="00C403A9"/>
    <w:rsid w:val="00C419CE"/>
    <w:rsid w:val="00C44479"/>
    <w:rsid w:val="00C44E56"/>
    <w:rsid w:val="00C453B6"/>
    <w:rsid w:val="00C506C1"/>
    <w:rsid w:val="00C52493"/>
    <w:rsid w:val="00C53213"/>
    <w:rsid w:val="00C53553"/>
    <w:rsid w:val="00C549B0"/>
    <w:rsid w:val="00C54BF2"/>
    <w:rsid w:val="00C556DC"/>
    <w:rsid w:val="00C56474"/>
    <w:rsid w:val="00C57104"/>
    <w:rsid w:val="00C57558"/>
    <w:rsid w:val="00C63C58"/>
    <w:rsid w:val="00C64E3E"/>
    <w:rsid w:val="00C72D3E"/>
    <w:rsid w:val="00C72DFF"/>
    <w:rsid w:val="00C73705"/>
    <w:rsid w:val="00C74C81"/>
    <w:rsid w:val="00C7771F"/>
    <w:rsid w:val="00C806C8"/>
    <w:rsid w:val="00C82921"/>
    <w:rsid w:val="00C82A83"/>
    <w:rsid w:val="00C848F9"/>
    <w:rsid w:val="00C85A86"/>
    <w:rsid w:val="00C86784"/>
    <w:rsid w:val="00C86D7C"/>
    <w:rsid w:val="00C91267"/>
    <w:rsid w:val="00C91C30"/>
    <w:rsid w:val="00C92020"/>
    <w:rsid w:val="00C92C6C"/>
    <w:rsid w:val="00C93082"/>
    <w:rsid w:val="00C93559"/>
    <w:rsid w:val="00C94149"/>
    <w:rsid w:val="00C95EAF"/>
    <w:rsid w:val="00C96030"/>
    <w:rsid w:val="00C96A2E"/>
    <w:rsid w:val="00C96C2C"/>
    <w:rsid w:val="00C9737C"/>
    <w:rsid w:val="00C97650"/>
    <w:rsid w:val="00CA23C8"/>
    <w:rsid w:val="00CA2789"/>
    <w:rsid w:val="00CA60D4"/>
    <w:rsid w:val="00CB021B"/>
    <w:rsid w:val="00CB1BB4"/>
    <w:rsid w:val="00CB203F"/>
    <w:rsid w:val="00CB33BC"/>
    <w:rsid w:val="00CB69D3"/>
    <w:rsid w:val="00CB6A89"/>
    <w:rsid w:val="00CB6E91"/>
    <w:rsid w:val="00CB7A9C"/>
    <w:rsid w:val="00CC58DF"/>
    <w:rsid w:val="00CC6A8C"/>
    <w:rsid w:val="00CC73E9"/>
    <w:rsid w:val="00CC7DFB"/>
    <w:rsid w:val="00CC7F1E"/>
    <w:rsid w:val="00CD0A35"/>
    <w:rsid w:val="00CD10F1"/>
    <w:rsid w:val="00CD1854"/>
    <w:rsid w:val="00CD2A44"/>
    <w:rsid w:val="00CD2ED9"/>
    <w:rsid w:val="00CD354F"/>
    <w:rsid w:val="00CD5DE8"/>
    <w:rsid w:val="00CD714F"/>
    <w:rsid w:val="00CD74BD"/>
    <w:rsid w:val="00CD7732"/>
    <w:rsid w:val="00CE2FAE"/>
    <w:rsid w:val="00CE76E9"/>
    <w:rsid w:val="00CE7929"/>
    <w:rsid w:val="00CE7BE4"/>
    <w:rsid w:val="00CF1BDA"/>
    <w:rsid w:val="00CF3FD8"/>
    <w:rsid w:val="00CF619E"/>
    <w:rsid w:val="00CF6E9F"/>
    <w:rsid w:val="00D01F68"/>
    <w:rsid w:val="00D048F0"/>
    <w:rsid w:val="00D0740D"/>
    <w:rsid w:val="00D07DAF"/>
    <w:rsid w:val="00D1077B"/>
    <w:rsid w:val="00D12A05"/>
    <w:rsid w:val="00D14558"/>
    <w:rsid w:val="00D15F2E"/>
    <w:rsid w:val="00D16FBA"/>
    <w:rsid w:val="00D214E1"/>
    <w:rsid w:val="00D217B1"/>
    <w:rsid w:val="00D233A5"/>
    <w:rsid w:val="00D24910"/>
    <w:rsid w:val="00D3017F"/>
    <w:rsid w:val="00D34BCE"/>
    <w:rsid w:val="00D35BFE"/>
    <w:rsid w:val="00D362A3"/>
    <w:rsid w:val="00D418C4"/>
    <w:rsid w:val="00D426A7"/>
    <w:rsid w:val="00D42C1F"/>
    <w:rsid w:val="00D4597B"/>
    <w:rsid w:val="00D47410"/>
    <w:rsid w:val="00D501B6"/>
    <w:rsid w:val="00D50372"/>
    <w:rsid w:val="00D50C75"/>
    <w:rsid w:val="00D50DEC"/>
    <w:rsid w:val="00D5143D"/>
    <w:rsid w:val="00D51650"/>
    <w:rsid w:val="00D52156"/>
    <w:rsid w:val="00D53F4A"/>
    <w:rsid w:val="00D54060"/>
    <w:rsid w:val="00D55250"/>
    <w:rsid w:val="00D55279"/>
    <w:rsid w:val="00D56FBD"/>
    <w:rsid w:val="00D570B4"/>
    <w:rsid w:val="00D578E5"/>
    <w:rsid w:val="00D61601"/>
    <w:rsid w:val="00D621DE"/>
    <w:rsid w:val="00D62C82"/>
    <w:rsid w:val="00D63C24"/>
    <w:rsid w:val="00D6787D"/>
    <w:rsid w:val="00D700AB"/>
    <w:rsid w:val="00D710BF"/>
    <w:rsid w:val="00D7182D"/>
    <w:rsid w:val="00D72D14"/>
    <w:rsid w:val="00D749A4"/>
    <w:rsid w:val="00D76338"/>
    <w:rsid w:val="00D76F42"/>
    <w:rsid w:val="00D81322"/>
    <w:rsid w:val="00D839BA"/>
    <w:rsid w:val="00D85422"/>
    <w:rsid w:val="00D8787B"/>
    <w:rsid w:val="00D87B63"/>
    <w:rsid w:val="00D90DFE"/>
    <w:rsid w:val="00D912EA"/>
    <w:rsid w:val="00D91E19"/>
    <w:rsid w:val="00D92F10"/>
    <w:rsid w:val="00D95340"/>
    <w:rsid w:val="00D95BD8"/>
    <w:rsid w:val="00DA06A3"/>
    <w:rsid w:val="00DA0D23"/>
    <w:rsid w:val="00DA20AE"/>
    <w:rsid w:val="00DA20C0"/>
    <w:rsid w:val="00DA2CD0"/>
    <w:rsid w:val="00DA4D4D"/>
    <w:rsid w:val="00DA50B9"/>
    <w:rsid w:val="00DA51EE"/>
    <w:rsid w:val="00DA533B"/>
    <w:rsid w:val="00DA6126"/>
    <w:rsid w:val="00DB1769"/>
    <w:rsid w:val="00DB201C"/>
    <w:rsid w:val="00DB22FD"/>
    <w:rsid w:val="00DB38BB"/>
    <w:rsid w:val="00DB4A76"/>
    <w:rsid w:val="00DB4D02"/>
    <w:rsid w:val="00DB5926"/>
    <w:rsid w:val="00DB6F65"/>
    <w:rsid w:val="00DC0B1F"/>
    <w:rsid w:val="00DC1796"/>
    <w:rsid w:val="00DC20E2"/>
    <w:rsid w:val="00DC287A"/>
    <w:rsid w:val="00DC28AB"/>
    <w:rsid w:val="00DC2C5D"/>
    <w:rsid w:val="00DC369B"/>
    <w:rsid w:val="00DC36B3"/>
    <w:rsid w:val="00DC57B7"/>
    <w:rsid w:val="00DC59C6"/>
    <w:rsid w:val="00DC5C71"/>
    <w:rsid w:val="00DC5D4D"/>
    <w:rsid w:val="00DC7C2F"/>
    <w:rsid w:val="00DD3BC1"/>
    <w:rsid w:val="00DE09A4"/>
    <w:rsid w:val="00DE16C7"/>
    <w:rsid w:val="00DE1BFA"/>
    <w:rsid w:val="00DE5D0A"/>
    <w:rsid w:val="00DE6E6F"/>
    <w:rsid w:val="00DF193C"/>
    <w:rsid w:val="00DF1FD1"/>
    <w:rsid w:val="00DF3727"/>
    <w:rsid w:val="00DF5532"/>
    <w:rsid w:val="00DF5755"/>
    <w:rsid w:val="00DF5CAB"/>
    <w:rsid w:val="00DF5F6F"/>
    <w:rsid w:val="00DF6055"/>
    <w:rsid w:val="00DF6AAB"/>
    <w:rsid w:val="00DF7302"/>
    <w:rsid w:val="00DF7B4E"/>
    <w:rsid w:val="00E01802"/>
    <w:rsid w:val="00E019A9"/>
    <w:rsid w:val="00E035EA"/>
    <w:rsid w:val="00E0438C"/>
    <w:rsid w:val="00E06E46"/>
    <w:rsid w:val="00E0765C"/>
    <w:rsid w:val="00E1036A"/>
    <w:rsid w:val="00E1059B"/>
    <w:rsid w:val="00E10F1E"/>
    <w:rsid w:val="00E11DBA"/>
    <w:rsid w:val="00E133E8"/>
    <w:rsid w:val="00E14ECD"/>
    <w:rsid w:val="00E14F20"/>
    <w:rsid w:val="00E16903"/>
    <w:rsid w:val="00E22F41"/>
    <w:rsid w:val="00E2463C"/>
    <w:rsid w:val="00E25C1D"/>
    <w:rsid w:val="00E30499"/>
    <w:rsid w:val="00E335B9"/>
    <w:rsid w:val="00E34BFF"/>
    <w:rsid w:val="00E358EB"/>
    <w:rsid w:val="00E35AAF"/>
    <w:rsid w:val="00E37541"/>
    <w:rsid w:val="00E40203"/>
    <w:rsid w:val="00E43F20"/>
    <w:rsid w:val="00E44911"/>
    <w:rsid w:val="00E45046"/>
    <w:rsid w:val="00E46E60"/>
    <w:rsid w:val="00E479A4"/>
    <w:rsid w:val="00E47F99"/>
    <w:rsid w:val="00E5100F"/>
    <w:rsid w:val="00E52CE4"/>
    <w:rsid w:val="00E537DC"/>
    <w:rsid w:val="00E53BAC"/>
    <w:rsid w:val="00E54C03"/>
    <w:rsid w:val="00E55053"/>
    <w:rsid w:val="00E56B0A"/>
    <w:rsid w:val="00E56DBC"/>
    <w:rsid w:val="00E603A8"/>
    <w:rsid w:val="00E62270"/>
    <w:rsid w:val="00E676E8"/>
    <w:rsid w:val="00E703BB"/>
    <w:rsid w:val="00E71271"/>
    <w:rsid w:val="00E720A1"/>
    <w:rsid w:val="00E73DAF"/>
    <w:rsid w:val="00E74462"/>
    <w:rsid w:val="00E83ED3"/>
    <w:rsid w:val="00E84A89"/>
    <w:rsid w:val="00E84DEB"/>
    <w:rsid w:val="00E905E1"/>
    <w:rsid w:val="00E90897"/>
    <w:rsid w:val="00E9178B"/>
    <w:rsid w:val="00E934F0"/>
    <w:rsid w:val="00E93A0C"/>
    <w:rsid w:val="00E93BBE"/>
    <w:rsid w:val="00E96BBF"/>
    <w:rsid w:val="00E9790A"/>
    <w:rsid w:val="00EA035F"/>
    <w:rsid w:val="00EA11E0"/>
    <w:rsid w:val="00EA15D7"/>
    <w:rsid w:val="00EA1D2D"/>
    <w:rsid w:val="00EA4BF5"/>
    <w:rsid w:val="00EA6026"/>
    <w:rsid w:val="00EB0FEE"/>
    <w:rsid w:val="00EB5760"/>
    <w:rsid w:val="00EB6B84"/>
    <w:rsid w:val="00EB7539"/>
    <w:rsid w:val="00EC207C"/>
    <w:rsid w:val="00EC2C02"/>
    <w:rsid w:val="00EC33F4"/>
    <w:rsid w:val="00EC60CC"/>
    <w:rsid w:val="00EC6E1A"/>
    <w:rsid w:val="00EC748E"/>
    <w:rsid w:val="00ED0BBF"/>
    <w:rsid w:val="00ED1480"/>
    <w:rsid w:val="00ED3876"/>
    <w:rsid w:val="00ED4B05"/>
    <w:rsid w:val="00ED587A"/>
    <w:rsid w:val="00ED5BB6"/>
    <w:rsid w:val="00ED661D"/>
    <w:rsid w:val="00ED675B"/>
    <w:rsid w:val="00ED6C4F"/>
    <w:rsid w:val="00ED726C"/>
    <w:rsid w:val="00ED7F9E"/>
    <w:rsid w:val="00EE0C80"/>
    <w:rsid w:val="00EE184A"/>
    <w:rsid w:val="00EE32C5"/>
    <w:rsid w:val="00EE423B"/>
    <w:rsid w:val="00EE7074"/>
    <w:rsid w:val="00EE71A4"/>
    <w:rsid w:val="00EE76DA"/>
    <w:rsid w:val="00EE7F15"/>
    <w:rsid w:val="00EF0150"/>
    <w:rsid w:val="00EF1264"/>
    <w:rsid w:val="00EF269A"/>
    <w:rsid w:val="00EF26A1"/>
    <w:rsid w:val="00EF2FC9"/>
    <w:rsid w:val="00EF547D"/>
    <w:rsid w:val="00EF57C4"/>
    <w:rsid w:val="00EF7952"/>
    <w:rsid w:val="00F0063A"/>
    <w:rsid w:val="00F00806"/>
    <w:rsid w:val="00F02DF4"/>
    <w:rsid w:val="00F0337D"/>
    <w:rsid w:val="00F0404F"/>
    <w:rsid w:val="00F04135"/>
    <w:rsid w:val="00F04425"/>
    <w:rsid w:val="00F04614"/>
    <w:rsid w:val="00F05873"/>
    <w:rsid w:val="00F10833"/>
    <w:rsid w:val="00F11841"/>
    <w:rsid w:val="00F12343"/>
    <w:rsid w:val="00F138CD"/>
    <w:rsid w:val="00F15C6F"/>
    <w:rsid w:val="00F22B56"/>
    <w:rsid w:val="00F231CC"/>
    <w:rsid w:val="00F27EA4"/>
    <w:rsid w:val="00F30520"/>
    <w:rsid w:val="00F31A88"/>
    <w:rsid w:val="00F341AD"/>
    <w:rsid w:val="00F35185"/>
    <w:rsid w:val="00F35D9D"/>
    <w:rsid w:val="00F35EF2"/>
    <w:rsid w:val="00F36E6D"/>
    <w:rsid w:val="00F37B0B"/>
    <w:rsid w:val="00F41DBE"/>
    <w:rsid w:val="00F42A26"/>
    <w:rsid w:val="00F43794"/>
    <w:rsid w:val="00F45723"/>
    <w:rsid w:val="00F47090"/>
    <w:rsid w:val="00F50D59"/>
    <w:rsid w:val="00F51335"/>
    <w:rsid w:val="00F51A75"/>
    <w:rsid w:val="00F5591A"/>
    <w:rsid w:val="00F61491"/>
    <w:rsid w:val="00F617AB"/>
    <w:rsid w:val="00F63739"/>
    <w:rsid w:val="00F6436C"/>
    <w:rsid w:val="00F649D8"/>
    <w:rsid w:val="00F65273"/>
    <w:rsid w:val="00F652F8"/>
    <w:rsid w:val="00F6545A"/>
    <w:rsid w:val="00F654F7"/>
    <w:rsid w:val="00F661FA"/>
    <w:rsid w:val="00F672F7"/>
    <w:rsid w:val="00F7013A"/>
    <w:rsid w:val="00F70CBC"/>
    <w:rsid w:val="00F71DBB"/>
    <w:rsid w:val="00F7332B"/>
    <w:rsid w:val="00F741F0"/>
    <w:rsid w:val="00F76375"/>
    <w:rsid w:val="00F76500"/>
    <w:rsid w:val="00F7699F"/>
    <w:rsid w:val="00F77C9B"/>
    <w:rsid w:val="00F828D0"/>
    <w:rsid w:val="00F851A4"/>
    <w:rsid w:val="00F86489"/>
    <w:rsid w:val="00F878BB"/>
    <w:rsid w:val="00F87EC6"/>
    <w:rsid w:val="00F92A29"/>
    <w:rsid w:val="00F94333"/>
    <w:rsid w:val="00F95792"/>
    <w:rsid w:val="00F960F3"/>
    <w:rsid w:val="00FA0E98"/>
    <w:rsid w:val="00FA1119"/>
    <w:rsid w:val="00FA1513"/>
    <w:rsid w:val="00FA2ED9"/>
    <w:rsid w:val="00FA340F"/>
    <w:rsid w:val="00FA3909"/>
    <w:rsid w:val="00FA406D"/>
    <w:rsid w:val="00FA755E"/>
    <w:rsid w:val="00FB054D"/>
    <w:rsid w:val="00FB0DF5"/>
    <w:rsid w:val="00FB388B"/>
    <w:rsid w:val="00FB5DCB"/>
    <w:rsid w:val="00FB699E"/>
    <w:rsid w:val="00FB70DA"/>
    <w:rsid w:val="00FB7E60"/>
    <w:rsid w:val="00FB7E79"/>
    <w:rsid w:val="00FC25BB"/>
    <w:rsid w:val="00FC2A59"/>
    <w:rsid w:val="00FC3759"/>
    <w:rsid w:val="00FC3E30"/>
    <w:rsid w:val="00FD0529"/>
    <w:rsid w:val="00FD264F"/>
    <w:rsid w:val="00FD311F"/>
    <w:rsid w:val="00FD3830"/>
    <w:rsid w:val="00FD3C6C"/>
    <w:rsid w:val="00FD43CC"/>
    <w:rsid w:val="00FD5B25"/>
    <w:rsid w:val="00FD5C60"/>
    <w:rsid w:val="00FD5EFC"/>
    <w:rsid w:val="00FD60C0"/>
    <w:rsid w:val="00FD6D65"/>
    <w:rsid w:val="00FE2FE6"/>
    <w:rsid w:val="00FF025E"/>
    <w:rsid w:val="00FF0AEE"/>
    <w:rsid w:val="00FF0BB7"/>
    <w:rsid w:val="00FF2A6E"/>
    <w:rsid w:val="00FF3692"/>
    <w:rsid w:val="00FF3797"/>
    <w:rsid w:val="00FF4231"/>
    <w:rsid w:val="00FF695C"/>
    <w:rsid w:val="00FF6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42EB3C7"/>
  <w15:docId w15:val="{CD722DC4-7A8F-4952-AE6B-01983A53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E28"/>
  </w:style>
  <w:style w:type="paragraph" w:styleId="Heading1">
    <w:name w:val="heading 1"/>
    <w:basedOn w:val="Normal"/>
    <w:next w:val="Normal"/>
    <w:qFormat/>
    <w:rsid w:val="00A7560F"/>
    <w:pPr>
      <w:keepNext/>
      <w:numPr>
        <w:numId w:val="1"/>
      </w:numPr>
      <w:spacing w:before="240" w:after="60"/>
      <w:outlineLvl w:val="0"/>
    </w:pPr>
    <w:rPr>
      <w:rFonts w:ascii="Arial" w:hAnsi="Arial"/>
      <w:b/>
      <w:kern w:val="28"/>
      <w:sz w:val="28"/>
    </w:rPr>
  </w:style>
  <w:style w:type="paragraph" w:styleId="Heading2">
    <w:name w:val="heading 2"/>
    <w:basedOn w:val="Normal"/>
    <w:next w:val="Normal"/>
    <w:qFormat/>
    <w:rsid w:val="00A7560F"/>
    <w:pPr>
      <w:keepNext/>
      <w:numPr>
        <w:ilvl w:val="1"/>
        <w:numId w:val="1"/>
      </w:numPr>
      <w:spacing w:before="240" w:after="60"/>
      <w:outlineLvl w:val="1"/>
    </w:pPr>
    <w:rPr>
      <w:rFonts w:ascii="Arial" w:hAnsi="Arial"/>
      <w:b/>
      <w:i/>
      <w:sz w:val="24"/>
    </w:rPr>
  </w:style>
  <w:style w:type="paragraph" w:styleId="Heading3">
    <w:name w:val="heading 3"/>
    <w:basedOn w:val="Normal"/>
    <w:next w:val="Normal"/>
    <w:qFormat/>
    <w:rsid w:val="00A7560F"/>
    <w:pPr>
      <w:keepNext/>
      <w:numPr>
        <w:ilvl w:val="2"/>
        <w:numId w:val="1"/>
      </w:numPr>
      <w:spacing w:before="240" w:after="60"/>
      <w:outlineLvl w:val="2"/>
    </w:pPr>
    <w:rPr>
      <w:b/>
      <w:sz w:val="24"/>
    </w:rPr>
  </w:style>
  <w:style w:type="paragraph" w:styleId="Heading4">
    <w:name w:val="heading 4"/>
    <w:basedOn w:val="Normal"/>
    <w:next w:val="Normal"/>
    <w:qFormat/>
    <w:rsid w:val="00A7560F"/>
    <w:pPr>
      <w:keepNext/>
      <w:numPr>
        <w:ilvl w:val="3"/>
        <w:numId w:val="1"/>
      </w:numPr>
      <w:spacing w:before="240" w:after="60"/>
      <w:outlineLvl w:val="3"/>
    </w:pPr>
    <w:rPr>
      <w:b/>
      <w:i/>
      <w:sz w:val="24"/>
    </w:rPr>
  </w:style>
  <w:style w:type="paragraph" w:styleId="Heading5">
    <w:name w:val="heading 5"/>
    <w:basedOn w:val="Normal"/>
    <w:next w:val="Normal"/>
    <w:qFormat/>
    <w:rsid w:val="00A7560F"/>
    <w:pPr>
      <w:numPr>
        <w:ilvl w:val="4"/>
        <w:numId w:val="1"/>
      </w:numPr>
      <w:spacing w:before="240" w:after="60"/>
      <w:outlineLvl w:val="4"/>
    </w:pPr>
    <w:rPr>
      <w:rFonts w:ascii="Arial" w:hAnsi="Arial"/>
      <w:sz w:val="22"/>
    </w:rPr>
  </w:style>
  <w:style w:type="paragraph" w:styleId="Heading6">
    <w:name w:val="heading 6"/>
    <w:basedOn w:val="Normal"/>
    <w:next w:val="Normal"/>
    <w:qFormat/>
    <w:rsid w:val="00A7560F"/>
    <w:pPr>
      <w:numPr>
        <w:ilvl w:val="5"/>
        <w:numId w:val="1"/>
      </w:numPr>
      <w:spacing w:before="240" w:after="60"/>
      <w:outlineLvl w:val="5"/>
    </w:pPr>
    <w:rPr>
      <w:rFonts w:ascii="Arial" w:hAnsi="Arial"/>
      <w:i/>
      <w:sz w:val="22"/>
    </w:rPr>
  </w:style>
  <w:style w:type="paragraph" w:styleId="Heading7">
    <w:name w:val="heading 7"/>
    <w:basedOn w:val="Normal"/>
    <w:next w:val="Normal"/>
    <w:qFormat/>
    <w:rsid w:val="00A7560F"/>
    <w:pPr>
      <w:numPr>
        <w:ilvl w:val="6"/>
        <w:numId w:val="1"/>
      </w:numPr>
      <w:spacing w:before="240" w:after="60"/>
      <w:outlineLvl w:val="6"/>
    </w:pPr>
    <w:rPr>
      <w:rFonts w:ascii="Arial" w:hAnsi="Arial"/>
    </w:rPr>
  </w:style>
  <w:style w:type="paragraph" w:styleId="Heading8">
    <w:name w:val="heading 8"/>
    <w:basedOn w:val="Normal"/>
    <w:next w:val="Normal"/>
    <w:qFormat/>
    <w:rsid w:val="00A7560F"/>
    <w:pPr>
      <w:numPr>
        <w:ilvl w:val="7"/>
        <w:numId w:val="1"/>
      </w:numPr>
      <w:spacing w:before="240" w:after="60"/>
      <w:outlineLvl w:val="7"/>
    </w:pPr>
    <w:rPr>
      <w:rFonts w:ascii="Arial" w:hAnsi="Arial"/>
      <w:i/>
    </w:rPr>
  </w:style>
  <w:style w:type="paragraph" w:styleId="Heading9">
    <w:name w:val="heading 9"/>
    <w:basedOn w:val="Normal"/>
    <w:next w:val="Normal"/>
    <w:qFormat/>
    <w:rsid w:val="00A7560F"/>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7560F"/>
    <w:pPr>
      <w:tabs>
        <w:tab w:val="center" w:pos="4320"/>
        <w:tab w:val="right" w:pos="8640"/>
      </w:tabs>
    </w:pPr>
  </w:style>
  <w:style w:type="character" w:styleId="PageNumber">
    <w:name w:val="page number"/>
    <w:basedOn w:val="DefaultParagraphFont"/>
    <w:rsid w:val="00A7560F"/>
  </w:style>
  <w:style w:type="paragraph" w:styleId="Header">
    <w:name w:val="header"/>
    <w:basedOn w:val="Normal"/>
    <w:rsid w:val="00A7560F"/>
    <w:pPr>
      <w:tabs>
        <w:tab w:val="center" w:pos="4320"/>
        <w:tab w:val="right" w:pos="8640"/>
      </w:tabs>
    </w:pPr>
  </w:style>
  <w:style w:type="paragraph" w:styleId="BodyText">
    <w:name w:val="Body Text"/>
    <w:basedOn w:val="Normal"/>
    <w:rsid w:val="00A7560F"/>
    <w:pPr>
      <w:tabs>
        <w:tab w:val="left" w:pos="900"/>
      </w:tabs>
      <w:jc w:val="both"/>
    </w:pPr>
    <w:rPr>
      <w:sz w:val="24"/>
    </w:rPr>
  </w:style>
  <w:style w:type="paragraph" w:styleId="BodyTextIndent">
    <w:name w:val="Body Text Indent"/>
    <w:basedOn w:val="Normal"/>
    <w:rsid w:val="00A7560F"/>
    <w:pPr>
      <w:tabs>
        <w:tab w:val="left" w:pos="-1620"/>
        <w:tab w:val="left" w:pos="1080"/>
      </w:tabs>
      <w:ind w:left="720"/>
    </w:pPr>
    <w:rPr>
      <w:sz w:val="24"/>
    </w:rPr>
  </w:style>
  <w:style w:type="paragraph" w:styleId="BodyText2">
    <w:name w:val="Body Text 2"/>
    <w:basedOn w:val="Normal"/>
    <w:link w:val="BodyText2Char"/>
    <w:rsid w:val="00A7560F"/>
    <w:pPr>
      <w:jc w:val="both"/>
    </w:pPr>
    <w:rPr>
      <w:sz w:val="23"/>
    </w:rPr>
  </w:style>
  <w:style w:type="paragraph" w:styleId="FootnoteText">
    <w:name w:val="footnote text"/>
    <w:basedOn w:val="Normal"/>
    <w:semiHidden/>
    <w:rsid w:val="00A7560F"/>
  </w:style>
  <w:style w:type="character" w:styleId="FootnoteReference">
    <w:name w:val="footnote reference"/>
    <w:semiHidden/>
    <w:rsid w:val="00A7560F"/>
    <w:rPr>
      <w:vertAlign w:val="superscript"/>
    </w:rPr>
  </w:style>
  <w:style w:type="character" w:styleId="Hyperlink">
    <w:name w:val="Hyperlink"/>
    <w:rsid w:val="00A7560F"/>
    <w:rPr>
      <w:color w:val="0000FF"/>
      <w:u w:val="single"/>
    </w:rPr>
  </w:style>
  <w:style w:type="character" w:styleId="FollowedHyperlink">
    <w:name w:val="FollowedHyperlink"/>
    <w:rsid w:val="00A7560F"/>
    <w:rPr>
      <w:color w:val="800080"/>
      <w:u w:val="single"/>
    </w:rPr>
  </w:style>
  <w:style w:type="paragraph" w:styleId="DocumentMap">
    <w:name w:val="Document Map"/>
    <w:basedOn w:val="Normal"/>
    <w:semiHidden/>
    <w:rsid w:val="00A7560F"/>
    <w:pPr>
      <w:shd w:val="clear" w:color="auto" w:fill="000080"/>
    </w:pPr>
    <w:rPr>
      <w:rFonts w:ascii="Tahoma" w:hAnsi="Tahoma"/>
    </w:rPr>
  </w:style>
  <w:style w:type="paragraph" w:styleId="BodyTextIndent2">
    <w:name w:val="Body Text Indent 2"/>
    <w:basedOn w:val="Normal"/>
    <w:rsid w:val="00A7560F"/>
    <w:pPr>
      <w:ind w:left="450"/>
      <w:jc w:val="both"/>
    </w:pPr>
    <w:rPr>
      <w:rFonts w:ascii="Arial" w:hAnsi="Arial"/>
    </w:rPr>
  </w:style>
  <w:style w:type="paragraph" w:styleId="BodyTextIndent3">
    <w:name w:val="Body Text Indent 3"/>
    <w:basedOn w:val="Normal"/>
    <w:rsid w:val="00A7560F"/>
    <w:pPr>
      <w:tabs>
        <w:tab w:val="right" w:pos="288"/>
        <w:tab w:val="left" w:pos="576"/>
        <w:tab w:val="left" w:pos="1008"/>
      </w:tabs>
      <w:spacing w:line="240" w:lineRule="exact"/>
      <w:ind w:left="1008" w:hanging="720"/>
      <w:jc w:val="both"/>
    </w:pPr>
    <w:rPr>
      <w:rFonts w:ascii="Helvetica" w:hAnsi="Helvetica"/>
    </w:rPr>
  </w:style>
  <w:style w:type="paragraph" w:styleId="Caption">
    <w:name w:val="caption"/>
    <w:basedOn w:val="Normal"/>
    <w:next w:val="Normal"/>
    <w:qFormat/>
    <w:rsid w:val="00A7560F"/>
    <w:pPr>
      <w:framePr w:w="9358" w:h="1005" w:hSpace="180" w:wrap="around" w:vAnchor="text" w:hAnchor="page" w:x="1721" w:y="-128"/>
    </w:pPr>
    <w:rPr>
      <w:sz w:val="32"/>
    </w:rPr>
  </w:style>
  <w:style w:type="paragraph" w:styleId="BalloonText">
    <w:name w:val="Balloon Text"/>
    <w:basedOn w:val="Normal"/>
    <w:semiHidden/>
    <w:rsid w:val="00A7560F"/>
    <w:rPr>
      <w:rFonts w:ascii="Tahoma" w:hAnsi="Tahoma" w:cs="Tahoma"/>
      <w:sz w:val="16"/>
      <w:szCs w:val="16"/>
    </w:rPr>
  </w:style>
  <w:style w:type="paragraph" w:styleId="BodyText3">
    <w:name w:val="Body Text 3"/>
    <w:basedOn w:val="Normal"/>
    <w:rsid w:val="00D426A7"/>
    <w:pPr>
      <w:spacing w:after="120"/>
    </w:pPr>
    <w:rPr>
      <w:sz w:val="16"/>
      <w:szCs w:val="16"/>
    </w:rPr>
  </w:style>
  <w:style w:type="table" w:styleId="TableGrid">
    <w:name w:val="Table Grid"/>
    <w:basedOn w:val="TableNormal"/>
    <w:rsid w:val="00806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642368"/>
    <w:pPr>
      <w:tabs>
        <w:tab w:val="num" w:pos="0"/>
      </w:tabs>
      <w:ind w:firstLine="360"/>
    </w:pPr>
  </w:style>
  <w:style w:type="character" w:styleId="CommentReference">
    <w:name w:val="annotation reference"/>
    <w:semiHidden/>
    <w:rsid w:val="009E3C64"/>
    <w:rPr>
      <w:sz w:val="16"/>
      <w:szCs w:val="16"/>
    </w:rPr>
  </w:style>
  <w:style w:type="paragraph" w:styleId="CommentText">
    <w:name w:val="annotation text"/>
    <w:basedOn w:val="Normal"/>
    <w:semiHidden/>
    <w:rsid w:val="009E3C64"/>
  </w:style>
  <w:style w:type="paragraph" w:styleId="CommentSubject">
    <w:name w:val="annotation subject"/>
    <w:basedOn w:val="CommentText"/>
    <w:next w:val="CommentText"/>
    <w:semiHidden/>
    <w:rsid w:val="009E3C64"/>
    <w:rPr>
      <w:b/>
      <w:bCs/>
    </w:rPr>
  </w:style>
  <w:style w:type="paragraph" w:customStyle="1" w:styleId="ColorfulList-Accent11">
    <w:name w:val="Colorful List - Accent 11"/>
    <w:basedOn w:val="Normal"/>
    <w:uiPriority w:val="34"/>
    <w:qFormat/>
    <w:rsid w:val="00380EA8"/>
    <w:pPr>
      <w:ind w:left="720"/>
    </w:pPr>
  </w:style>
  <w:style w:type="character" w:customStyle="1" w:styleId="BodyText2Char">
    <w:name w:val="Body Text 2 Char"/>
    <w:link w:val="BodyText2"/>
    <w:rsid w:val="003F2983"/>
    <w:rPr>
      <w:sz w:val="23"/>
    </w:rPr>
  </w:style>
  <w:style w:type="paragraph" w:styleId="ListParagraph">
    <w:name w:val="List Paragraph"/>
    <w:basedOn w:val="Normal"/>
    <w:uiPriority w:val="34"/>
    <w:qFormat/>
    <w:rsid w:val="00FB7E7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506170">
      <w:bodyDiv w:val="1"/>
      <w:marLeft w:val="0"/>
      <w:marRight w:val="0"/>
      <w:marTop w:val="0"/>
      <w:marBottom w:val="0"/>
      <w:divBdr>
        <w:top w:val="none" w:sz="0" w:space="0" w:color="auto"/>
        <w:left w:val="none" w:sz="0" w:space="0" w:color="auto"/>
        <w:bottom w:val="none" w:sz="0" w:space="0" w:color="auto"/>
        <w:right w:val="none" w:sz="0" w:space="0" w:color="auto"/>
      </w:divBdr>
      <w:divsChild>
        <w:div w:id="1247308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mailto:rgorski@aqmd.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Cleantransportationfunding.org" TargetMode="External"/><Relationship Id="rId20" Type="http://schemas.openxmlformats.org/officeDocument/2006/relationships/hyperlink" Target="mailto:Cravenstein@aqmd.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leantransportationfunding.org"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445B3-5159-4F31-B00E-2357BF44C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3276</Words>
  <Characters>18826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Phase II 05-06 Local Match PA</vt:lpstr>
    </vt:vector>
  </TitlesOfParts>
  <Company>South Coast A.Q.M.D</Company>
  <LinksUpToDate>false</LinksUpToDate>
  <CharactersWithSpaces>22058</CharactersWithSpaces>
  <SharedDoc>false</SharedDoc>
  <HLinks>
    <vt:vector size="54" baseType="variant">
      <vt:variant>
        <vt:i4>3604533</vt:i4>
      </vt:variant>
      <vt:variant>
        <vt:i4>24</vt:i4>
      </vt:variant>
      <vt:variant>
        <vt:i4>0</vt:i4>
      </vt:variant>
      <vt:variant>
        <vt:i4>5</vt:i4>
      </vt:variant>
      <vt:variant>
        <vt:lpwstr>http://www.cleantransportationfunding.org/</vt:lpwstr>
      </vt:variant>
      <vt:variant>
        <vt:lpwstr/>
      </vt:variant>
      <vt:variant>
        <vt:i4>1572917</vt:i4>
      </vt:variant>
      <vt:variant>
        <vt:i4>21</vt:i4>
      </vt:variant>
      <vt:variant>
        <vt:i4>0</vt:i4>
      </vt:variant>
      <vt:variant>
        <vt:i4>5</vt:i4>
      </vt:variant>
      <vt:variant>
        <vt:lpwstr>http://www.cleantransportationfunding.org</vt:lpwstr>
      </vt:variant>
      <vt:variant>
        <vt:lpwstr/>
      </vt:variant>
      <vt:variant>
        <vt:i4>2621552</vt:i4>
      </vt:variant>
      <vt:variant>
        <vt:i4>18</vt:i4>
      </vt:variant>
      <vt:variant>
        <vt:i4>0</vt:i4>
      </vt:variant>
      <vt:variant>
        <vt:i4>5</vt:i4>
      </vt:variant>
      <vt:variant>
        <vt:lpwstr>mailto:rgorski@aqmd.gov</vt:lpwstr>
      </vt:variant>
      <vt:variant>
        <vt:lpwstr/>
      </vt:variant>
      <vt:variant>
        <vt:i4>1245239</vt:i4>
      </vt:variant>
      <vt:variant>
        <vt:i4>15</vt:i4>
      </vt:variant>
      <vt:variant>
        <vt:i4>0</vt:i4>
      </vt:variant>
      <vt:variant>
        <vt:i4>5</vt:i4>
      </vt:variant>
      <vt:variant>
        <vt:lpwstr>mailto:ray@cleantransortationfunding.org</vt:lpwstr>
      </vt:variant>
      <vt:variant>
        <vt:lpwstr/>
      </vt:variant>
      <vt:variant>
        <vt:i4>1835058</vt:i4>
      </vt:variant>
      <vt:variant>
        <vt:i4>12</vt:i4>
      </vt:variant>
      <vt:variant>
        <vt:i4>0</vt:i4>
      </vt:variant>
      <vt:variant>
        <vt:i4>5</vt:i4>
      </vt:variant>
      <vt:variant>
        <vt:lpwstr>mailto:cynthia@cleantransortationfunding.org</vt:lpwstr>
      </vt:variant>
      <vt:variant>
        <vt:lpwstr/>
      </vt:variant>
      <vt:variant>
        <vt:i4>3604533</vt:i4>
      </vt:variant>
      <vt:variant>
        <vt:i4>9</vt:i4>
      </vt:variant>
      <vt:variant>
        <vt:i4>0</vt:i4>
      </vt:variant>
      <vt:variant>
        <vt:i4>5</vt:i4>
      </vt:variant>
      <vt:variant>
        <vt:lpwstr>http://www.cleantransportationfunding.org/</vt:lpwstr>
      </vt:variant>
      <vt:variant>
        <vt:lpwstr/>
      </vt:variant>
      <vt:variant>
        <vt:i4>3604533</vt:i4>
      </vt:variant>
      <vt:variant>
        <vt:i4>6</vt:i4>
      </vt:variant>
      <vt:variant>
        <vt:i4>0</vt:i4>
      </vt:variant>
      <vt:variant>
        <vt:i4>5</vt:i4>
      </vt:variant>
      <vt:variant>
        <vt:lpwstr>http://www.cleantransportationfunding.org/</vt:lpwstr>
      </vt:variant>
      <vt:variant>
        <vt:lpwstr/>
      </vt:variant>
      <vt:variant>
        <vt:i4>1572917</vt:i4>
      </vt:variant>
      <vt:variant>
        <vt:i4>3</vt:i4>
      </vt:variant>
      <vt:variant>
        <vt:i4>0</vt:i4>
      </vt:variant>
      <vt:variant>
        <vt:i4>5</vt:i4>
      </vt:variant>
      <vt:variant>
        <vt:lpwstr>http://www.cleantransportationfunding.org</vt:lpwstr>
      </vt:variant>
      <vt:variant>
        <vt:lpwstr/>
      </vt:variant>
      <vt:variant>
        <vt:i4>3604533</vt:i4>
      </vt:variant>
      <vt:variant>
        <vt:i4>0</vt:i4>
      </vt:variant>
      <vt:variant>
        <vt:i4>0</vt:i4>
      </vt:variant>
      <vt:variant>
        <vt:i4>5</vt:i4>
      </vt:variant>
      <vt:variant>
        <vt:lpwstr>http://www.cleantransportationfunding.org/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II 05-06 Local Match PA</dc:title>
  <dc:subject>Local Government Match Pgm</dc:subject>
  <dc:creator>Ray Gorski</dc:creator>
  <cp:lastModifiedBy>Cynthia Ravenstein</cp:lastModifiedBy>
  <cp:revision>4</cp:revision>
  <cp:lastPrinted>2017-08-09T22:24:00Z</cp:lastPrinted>
  <dcterms:created xsi:type="dcterms:W3CDTF">2018-02-16T15:09:00Z</dcterms:created>
  <dcterms:modified xsi:type="dcterms:W3CDTF">2018-02-16T15:39:00Z</dcterms:modified>
</cp:coreProperties>
</file>